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F602C" w14:textId="6A255FC9" w:rsidR="004F64E0" w:rsidRPr="00F72DFC" w:rsidRDefault="004F64E0" w:rsidP="00F72DFC">
      <w:pPr>
        <w:spacing w:after="120"/>
        <w:jc w:val="center"/>
        <w:rPr>
          <w:b/>
          <w:bCs/>
          <w:sz w:val="36"/>
          <w:szCs w:val="36"/>
        </w:rPr>
      </w:pPr>
      <w:r w:rsidRPr="00F72DFC">
        <w:rPr>
          <w:b/>
          <w:bCs/>
          <w:sz w:val="36"/>
          <w:szCs w:val="36"/>
        </w:rPr>
        <w:t xml:space="preserve">CZ-TR Recycling </w:t>
      </w:r>
      <w:r w:rsidR="00340505" w:rsidRPr="00F72DFC">
        <w:rPr>
          <w:b/>
          <w:bCs/>
          <w:sz w:val="36"/>
          <w:szCs w:val="36"/>
        </w:rPr>
        <w:t xml:space="preserve">Business </w:t>
      </w:r>
      <w:proofErr w:type="spellStart"/>
      <w:r w:rsidRPr="00F72DFC">
        <w:rPr>
          <w:b/>
          <w:bCs/>
          <w:sz w:val="36"/>
          <w:szCs w:val="36"/>
        </w:rPr>
        <w:t>Forum</w:t>
      </w:r>
      <w:proofErr w:type="spellEnd"/>
    </w:p>
    <w:p w14:paraId="24624D4A" w14:textId="4165E640" w:rsidR="00266C6D" w:rsidRDefault="00340505" w:rsidP="00F72DFC">
      <w:pPr>
        <w:spacing w:after="120"/>
        <w:jc w:val="center"/>
        <w:rPr>
          <w:b/>
          <w:bCs/>
        </w:rPr>
      </w:pPr>
      <w:r>
        <w:rPr>
          <w:b/>
          <w:bCs/>
        </w:rPr>
        <w:t>Zdůvodnění a shrnutí</w:t>
      </w:r>
    </w:p>
    <w:p w14:paraId="12802990" w14:textId="77777777" w:rsidR="00266C6D" w:rsidRDefault="00266C6D" w:rsidP="0010385E">
      <w:pPr>
        <w:spacing w:after="120"/>
        <w:jc w:val="both"/>
        <w:rPr>
          <w:b/>
          <w:bCs/>
        </w:rPr>
      </w:pPr>
    </w:p>
    <w:p w14:paraId="3146E06B" w14:textId="2C8E316E" w:rsidR="0010385E" w:rsidRPr="00F22E42" w:rsidRDefault="0010385E" w:rsidP="0010385E">
      <w:pPr>
        <w:spacing w:after="120"/>
        <w:jc w:val="both"/>
      </w:pPr>
      <w:r w:rsidRPr="00F22E42">
        <w:rPr>
          <w:b/>
          <w:bCs/>
        </w:rPr>
        <w:t>Turecko v posledních letech věnuje velkou pozornost recyklaci komunálního odpadu.</w:t>
      </w:r>
      <w:r w:rsidRPr="00F22E42">
        <w:t xml:space="preserve"> Od roku 2017 probíhá pod záštitou manželky prezidenta </w:t>
      </w:r>
      <w:proofErr w:type="spellStart"/>
      <w:r w:rsidRPr="00F22E42">
        <w:t>Emine</w:t>
      </w:r>
      <w:proofErr w:type="spellEnd"/>
      <w:r w:rsidRPr="00F22E42">
        <w:t xml:space="preserve"> </w:t>
      </w:r>
      <w:proofErr w:type="spellStart"/>
      <w:r w:rsidRPr="00F22E42">
        <w:t>Erdoğan</w:t>
      </w:r>
      <w:proofErr w:type="spellEnd"/>
      <w:r w:rsidRPr="00F22E42">
        <w:t xml:space="preserve"> iniciativa </w:t>
      </w:r>
      <w:proofErr w:type="spellStart"/>
      <w:r w:rsidRPr="00F22E42">
        <w:rPr>
          <w:b/>
          <w:bCs/>
        </w:rPr>
        <w:t>Zero</w:t>
      </w:r>
      <w:proofErr w:type="spellEnd"/>
      <w:r w:rsidRPr="00F22E42">
        <w:rPr>
          <w:b/>
          <w:bCs/>
        </w:rPr>
        <w:t xml:space="preserve"> </w:t>
      </w:r>
      <w:proofErr w:type="spellStart"/>
      <w:r w:rsidRPr="00F22E42">
        <w:rPr>
          <w:b/>
          <w:bCs/>
        </w:rPr>
        <w:t>Waste</w:t>
      </w:r>
      <w:proofErr w:type="spellEnd"/>
      <w:r w:rsidRPr="00F22E42">
        <w:t xml:space="preserve"> s</w:t>
      </w:r>
      <w:r w:rsidR="00F22E42">
        <w:t> </w:t>
      </w:r>
      <w:r w:rsidRPr="00F22E42">
        <w:t xml:space="preserve">cílem zvýšit povědomí o ochraně životního prostředí a zlepšit management odpadů. Snahy se stejným zaměřením probíhají </w:t>
      </w:r>
      <w:r w:rsidRPr="00F22E42">
        <w:rPr>
          <w:b/>
          <w:bCs/>
        </w:rPr>
        <w:t>v municipální, byznysové, nevládní i vzdělávací sféře</w:t>
      </w:r>
      <w:r w:rsidRPr="00F22E42">
        <w:t xml:space="preserve">. Míra recyklace z 13 % v roce 2017 vzrostla na 36,08 % v roce 2024, stále ale </w:t>
      </w:r>
      <w:r w:rsidRPr="00F22E42">
        <w:rPr>
          <w:b/>
          <w:bCs/>
        </w:rPr>
        <w:t>dominuje skládkování a energetické využití je zanedbatelné</w:t>
      </w:r>
      <w:r w:rsidRPr="00F22E42">
        <w:t xml:space="preserve"> (odhaduje se kolem </w:t>
      </w:r>
      <w:proofErr w:type="gramStart"/>
      <w:r w:rsidRPr="00F22E42">
        <w:t>3%</w:t>
      </w:r>
      <w:proofErr w:type="gramEnd"/>
      <w:r w:rsidRPr="00F22E42">
        <w:t xml:space="preserve">). Cílem je dostat recyklaci komunálního odpadu v Turecku na </w:t>
      </w:r>
      <w:proofErr w:type="gramStart"/>
      <w:r w:rsidRPr="00F22E42">
        <w:t>60%</w:t>
      </w:r>
      <w:proofErr w:type="gramEnd"/>
      <w:r w:rsidRPr="00F22E42">
        <w:t xml:space="preserve"> do roku 2035.</w:t>
      </w:r>
    </w:p>
    <w:p w14:paraId="7AE747F3" w14:textId="2964A757" w:rsidR="005306A3" w:rsidRPr="00F22E42" w:rsidRDefault="00701186" w:rsidP="005306A3">
      <w:pPr>
        <w:spacing w:after="120"/>
        <w:jc w:val="both"/>
      </w:pPr>
      <w:r w:rsidRPr="00F22E42">
        <w:t xml:space="preserve">GK Istanbul </w:t>
      </w:r>
      <w:r w:rsidR="00F22E42">
        <w:t>vnímá</w:t>
      </w:r>
      <w:r w:rsidR="00921D52" w:rsidRPr="00F22E42">
        <w:t xml:space="preserve"> </w:t>
      </w:r>
      <w:r w:rsidR="0010385E" w:rsidRPr="00F22E42">
        <w:rPr>
          <w:b/>
          <w:bCs/>
        </w:rPr>
        <w:t>velký potenciál pro český byznys a know-how</w:t>
      </w:r>
      <w:r w:rsidR="0010385E" w:rsidRPr="00F22E42">
        <w:t xml:space="preserve"> zapojit se efektivně do řešení právě zde</w:t>
      </w:r>
      <w:r w:rsidR="00137EF7" w:rsidRPr="00F22E42">
        <w:t xml:space="preserve"> a </w:t>
      </w:r>
      <w:r w:rsidR="00137EF7" w:rsidRPr="00F22E42">
        <w:rPr>
          <w:b/>
          <w:bCs/>
        </w:rPr>
        <w:t xml:space="preserve">využít momentu </w:t>
      </w:r>
      <w:r w:rsidR="000D6270" w:rsidRPr="00F22E42">
        <w:rPr>
          <w:b/>
          <w:bCs/>
        </w:rPr>
        <w:t>nyní</w:t>
      </w:r>
      <w:r w:rsidR="00461D0F" w:rsidRPr="00F22E42">
        <w:rPr>
          <w:b/>
          <w:bCs/>
        </w:rPr>
        <w:t>, s</w:t>
      </w:r>
      <w:r w:rsidR="00137EF7" w:rsidRPr="00F22E42">
        <w:rPr>
          <w:b/>
          <w:bCs/>
        </w:rPr>
        <w:t xml:space="preserve"> </w:t>
      </w:r>
      <w:r w:rsidR="000D6270" w:rsidRPr="00F22E42">
        <w:rPr>
          <w:b/>
          <w:bCs/>
        </w:rPr>
        <w:t>COP31 v </w:t>
      </w:r>
      <w:proofErr w:type="spellStart"/>
      <w:r w:rsidR="000D6270" w:rsidRPr="00F22E42">
        <w:rPr>
          <w:b/>
          <w:bCs/>
        </w:rPr>
        <w:t>Antalyi</w:t>
      </w:r>
      <w:proofErr w:type="spellEnd"/>
      <w:r w:rsidR="000D6270" w:rsidRPr="00F22E42">
        <w:t xml:space="preserve"> </w:t>
      </w:r>
      <w:r w:rsidR="008970D7" w:rsidRPr="00F22E42">
        <w:t xml:space="preserve">(listopad 2026) </w:t>
      </w:r>
      <w:r w:rsidR="00461D0F" w:rsidRPr="00F22E42">
        <w:t>intenzivně zaměřen</w:t>
      </w:r>
      <w:r w:rsidR="00137EF7" w:rsidRPr="00F22E42">
        <w:t xml:space="preserve">ým na </w:t>
      </w:r>
      <w:proofErr w:type="spellStart"/>
      <w:r w:rsidR="00137EF7" w:rsidRPr="00F22E42">
        <w:t>Zero</w:t>
      </w:r>
      <w:proofErr w:type="spellEnd"/>
      <w:r w:rsidR="00137EF7" w:rsidRPr="00F22E42">
        <w:t xml:space="preserve"> </w:t>
      </w:r>
      <w:proofErr w:type="spellStart"/>
      <w:r w:rsidR="00137EF7" w:rsidRPr="00F22E42">
        <w:t>Waste</w:t>
      </w:r>
      <w:proofErr w:type="spellEnd"/>
      <w:r w:rsidR="0010385E" w:rsidRPr="00F22E42">
        <w:t xml:space="preserve">. </w:t>
      </w:r>
      <w:r w:rsidR="005306A3" w:rsidRPr="00F22E42">
        <w:t xml:space="preserve">Za nejzásadnější považujeme </w:t>
      </w:r>
      <w:r w:rsidR="005306A3" w:rsidRPr="00F22E42">
        <w:rPr>
          <w:b/>
          <w:bCs/>
        </w:rPr>
        <w:t>zájem relevantních českých firem</w:t>
      </w:r>
      <w:r w:rsidR="005306A3" w:rsidRPr="00F22E42">
        <w:t xml:space="preserve"> o spolupráci s</w:t>
      </w:r>
      <w:r w:rsidR="00A30189">
        <w:t> </w:t>
      </w:r>
      <w:r w:rsidR="005306A3" w:rsidRPr="00F22E42">
        <w:t>Tureckem</w:t>
      </w:r>
      <w:r w:rsidR="00A30189">
        <w:t xml:space="preserve"> a ochotu </w:t>
      </w:r>
      <w:r w:rsidR="00A75F9E">
        <w:t xml:space="preserve">i na </w:t>
      </w:r>
      <w:r w:rsidR="00A30189" w:rsidRPr="00A75F9E">
        <w:rPr>
          <w:b/>
          <w:bCs/>
        </w:rPr>
        <w:t>ú</w:t>
      </w:r>
      <w:r w:rsidR="005306A3" w:rsidRPr="00A75F9E">
        <w:rPr>
          <w:b/>
          <w:bCs/>
        </w:rPr>
        <w:t>rovni samospráv</w:t>
      </w:r>
      <w:r w:rsidR="005306A3" w:rsidRPr="00F22E42">
        <w:t xml:space="preserve"> poskytnout další relevantní obchodní kontakty i sdílet zkušenosti.</w:t>
      </w:r>
    </w:p>
    <w:p w14:paraId="082154D5" w14:textId="22274E14" w:rsidR="005306A3" w:rsidRPr="00F22E42" w:rsidRDefault="005306A3" w:rsidP="005306A3">
      <w:pPr>
        <w:spacing w:after="120"/>
        <w:jc w:val="both"/>
      </w:pPr>
      <w:r w:rsidRPr="00F22E42">
        <w:t xml:space="preserve">Na straně Turecka jsme předběžně získali živý zájem o spolupráci v této doméně jak od </w:t>
      </w:r>
      <w:r w:rsidRPr="00F22E42">
        <w:rPr>
          <w:b/>
          <w:bCs/>
        </w:rPr>
        <w:t>místních samospráv</w:t>
      </w:r>
      <w:r w:rsidR="00A75F9E">
        <w:t xml:space="preserve">, </w:t>
      </w:r>
      <w:r w:rsidRPr="00F22E42">
        <w:t xml:space="preserve">tak na úrovni </w:t>
      </w:r>
      <w:proofErr w:type="spellStart"/>
      <w:proofErr w:type="gramStart"/>
      <w:r w:rsidRPr="00F22E42">
        <w:rPr>
          <w:b/>
          <w:bCs/>
        </w:rPr>
        <w:t>guvernorátů</w:t>
      </w:r>
      <w:proofErr w:type="spellEnd"/>
      <w:proofErr w:type="gramEnd"/>
      <w:r w:rsidRPr="00F22E42">
        <w:rPr>
          <w:b/>
          <w:bCs/>
        </w:rPr>
        <w:t xml:space="preserve"> a především na straně obchodních komor a jednotlivých podnikatelů</w:t>
      </w:r>
      <w:r w:rsidRPr="00F22E42">
        <w:t>.</w:t>
      </w:r>
      <w:r w:rsidR="003718A8" w:rsidRPr="00F22E42">
        <w:t xml:space="preserve">  Budoucí kroky </w:t>
      </w:r>
      <w:r w:rsidR="005B35F1" w:rsidRPr="00F22E42">
        <w:t xml:space="preserve">plánujeme s </w:t>
      </w:r>
      <w:r w:rsidRPr="00F22E42">
        <w:t>organizac</w:t>
      </w:r>
      <w:r w:rsidR="004B291F" w:rsidRPr="00F22E42">
        <w:t>emi</w:t>
      </w:r>
      <w:r w:rsidR="005B35F1" w:rsidRPr="00F22E42">
        <w:t xml:space="preserve"> </w:t>
      </w:r>
      <w:proofErr w:type="spellStart"/>
      <w:r w:rsidRPr="00F22E42">
        <w:t>Our</w:t>
      </w:r>
      <w:proofErr w:type="spellEnd"/>
      <w:r w:rsidRPr="00F22E42">
        <w:t xml:space="preserve"> </w:t>
      </w:r>
      <w:proofErr w:type="spellStart"/>
      <w:r w:rsidRPr="00F22E42">
        <w:t>World</w:t>
      </w:r>
      <w:proofErr w:type="spellEnd"/>
      <w:r w:rsidRPr="00F22E42">
        <w:t xml:space="preserve"> </w:t>
      </w:r>
      <w:proofErr w:type="spellStart"/>
      <w:r w:rsidRPr="00F22E42">
        <w:t>Foundation</w:t>
      </w:r>
      <w:proofErr w:type="spellEnd"/>
      <w:r w:rsidRPr="00F22E42">
        <w:t xml:space="preserve"> </w:t>
      </w:r>
      <w:r w:rsidR="004B291F" w:rsidRPr="00F22E42">
        <w:t xml:space="preserve">a </w:t>
      </w:r>
      <w:proofErr w:type="spellStart"/>
      <w:r w:rsidR="004B291F" w:rsidRPr="00F22E42">
        <w:t>Global</w:t>
      </w:r>
      <w:proofErr w:type="spellEnd"/>
      <w:r w:rsidR="004B291F" w:rsidRPr="00F22E42">
        <w:t xml:space="preserve"> </w:t>
      </w:r>
      <w:r w:rsidR="00102632" w:rsidRPr="00F22E42">
        <w:t>V</w:t>
      </w:r>
      <w:r w:rsidR="004B291F" w:rsidRPr="00F22E42">
        <w:t xml:space="preserve">ision jako hlavními koordinátory a organizátory </w:t>
      </w:r>
      <w:r w:rsidRPr="00F22E42">
        <w:t xml:space="preserve">na turecké straně. </w:t>
      </w:r>
    </w:p>
    <w:p w14:paraId="137B5B7B" w14:textId="6A32C65C" w:rsidR="000B2320" w:rsidRPr="00395293" w:rsidRDefault="00A75F9E" w:rsidP="000B2320">
      <w:pPr>
        <w:spacing w:after="120"/>
        <w:jc w:val="both"/>
        <w:rPr>
          <w:b/>
          <w:bCs/>
          <w:u w:val="single"/>
        </w:rPr>
      </w:pPr>
      <w:r>
        <w:rPr>
          <w:b/>
          <w:bCs/>
        </w:rPr>
        <w:t>Plánujeme</w:t>
      </w:r>
      <w:r w:rsidR="000B2320">
        <w:rPr>
          <w:b/>
          <w:bCs/>
        </w:rPr>
        <w:t xml:space="preserve"> následující </w:t>
      </w:r>
      <w:r w:rsidR="00E17DA5">
        <w:rPr>
          <w:b/>
          <w:bCs/>
        </w:rPr>
        <w:t>dvě navazující akce</w:t>
      </w:r>
      <w:r w:rsidR="000B2320">
        <w:rPr>
          <w:b/>
          <w:bCs/>
        </w:rPr>
        <w:t xml:space="preserve">: </w:t>
      </w:r>
    </w:p>
    <w:p w14:paraId="44A6CA7A" w14:textId="4A512A55" w:rsidR="005306A3" w:rsidRPr="002C3636" w:rsidRDefault="00102632" w:rsidP="005306A3">
      <w:pPr>
        <w:pStyle w:val="Odstavecseseznamem"/>
        <w:numPr>
          <w:ilvl w:val="0"/>
          <w:numId w:val="1"/>
        </w:numPr>
        <w:ind w:hanging="357"/>
        <w:contextualSpacing w:val="0"/>
        <w:jc w:val="both"/>
        <w:rPr>
          <w:b/>
          <w:bCs/>
        </w:rPr>
      </w:pPr>
      <w:r>
        <w:rPr>
          <w:b/>
          <w:bCs/>
        </w:rPr>
        <w:t>2 (3)</w:t>
      </w:r>
      <w:r w:rsidR="005306A3" w:rsidRPr="002C3636">
        <w:rPr>
          <w:b/>
          <w:bCs/>
        </w:rPr>
        <w:t xml:space="preserve"> denní návštěva </w:t>
      </w:r>
      <w:r>
        <w:rPr>
          <w:b/>
          <w:bCs/>
        </w:rPr>
        <w:t>20</w:t>
      </w:r>
      <w:r w:rsidR="005306A3" w:rsidRPr="002C3636">
        <w:rPr>
          <w:b/>
          <w:bCs/>
        </w:rPr>
        <w:t xml:space="preserve"> zástupců českých firem, expertů/akademiků, samospráv v</w:t>
      </w:r>
      <w:r w:rsidR="00C7371C">
        <w:rPr>
          <w:b/>
          <w:bCs/>
        </w:rPr>
        <w:t> </w:t>
      </w:r>
      <w:r w:rsidR="005306A3" w:rsidRPr="002C3636">
        <w:rPr>
          <w:b/>
          <w:bCs/>
        </w:rPr>
        <w:t>Turecku</w:t>
      </w:r>
    </w:p>
    <w:p w14:paraId="4DB293F9" w14:textId="720DAB95" w:rsidR="005306A3" w:rsidRDefault="00FA5F0C" w:rsidP="005306A3">
      <w:pPr>
        <w:pStyle w:val="Odstavecseseznamem"/>
        <w:numPr>
          <w:ilvl w:val="1"/>
          <w:numId w:val="1"/>
        </w:numPr>
        <w:ind w:hanging="357"/>
        <w:contextualSpacing w:val="0"/>
        <w:jc w:val="both"/>
      </w:pPr>
      <w:r>
        <w:t>6.-7. října</w:t>
      </w:r>
      <w:r w:rsidR="005306A3" w:rsidRPr="005C0083">
        <w:t xml:space="preserve"> 2026</w:t>
      </w:r>
      <w:r w:rsidR="005306A3">
        <w:t>,</w:t>
      </w:r>
    </w:p>
    <w:p w14:paraId="56E38648" w14:textId="657133A9" w:rsidR="005306A3" w:rsidRDefault="005306A3" w:rsidP="005306A3">
      <w:pPr>
        <w:pStyle w:val="Odstavecseseznamem"/>
        <w:numPr>
          <w:ilvl w:val="1"/>
          <w:numId w:val="1"/>
        </w:numPr>
        <w:ind w:hanging="357"/>
        <w:contextualSpacing w:val="0"/>
        <w:jc w:val="both"/>
      </w:pPr>
      <w:r>
        <w:t>P</w:t>
      </w:r>
      <w:r w:rsidRPr="005C0083">
        <w:t>rogram</w:t>
      </w:r>
      <w:r w:rsidR="00A75F9E">
        <w:t xml:space="preserve">: </w:t>
      </w:r>
      <w:r>
        <w:t xml:space="preserve">seminář se </w:t>
      </w:r>
      <w:r w:rsidRPr="005C0083">
        <w:t>sdílení</w:t>
      </w:r>
      <w:r>
        <w:t>m</w:t>
      </w:r>
      <w:r w:rsidRPr="005C0083">
        <w:t xml:space="preserve"> zkušeností, B2B</w:t>
      </w:r>
      <w:r>
        <w:t>, exkurze do</w:t>
      </w:r>
      <w:r w:rsidRPr="005C0083">
        <w:t xml:space="preserve"> tureckých zařízení</w:t>
      </w:r>
      <w:r>
        <w:t xml:space="preserve">. </w:t>
      </w:r>
    </w:p>
    <w:p w14:paraId="71A3554A" w14:textId="77777777" w:rsidR="005306A3" w:rsidRPr="005C0083" w:rsidRDefault="005306A3" w:rsidP="005306A3">
      <w:pPr>
        <w:pStyle w:val="Odstavecseseznamem"/>
        <w:numPr>
          <w:ilvl w:val="1"/>
          <w:numId w:val="1"/>
        </w:numPr>
        <w:ind w:hanging="357"/>
        <w:contextualSpacing w:val="0"/>
        <w:jc w:val="both"/>
      </w:pPr>
      <w:r>
        <w:t xml:space="preserve">Cíl: oslovit co </w:t>
      </w:r>
      <w:proofErr w:type="spellStart"/>
      <w:r>
        <w:t>nejšířeji</w:t>
      </w:r>
      <w:proofErr w:type="spellEnd"/>
      <w:r>
        <w:t xml:space="preserve"> turecké aktéry, zmapovat potřeby a specifické průniky pro česká řešení, identifikovat partnery pro další aktivity.</w:t>
      </w:r>
      <w:r w:rsidRPr="005C0083">
        <w:t xml:space="preserve"> </w:t>
      </w:r>
    </w:p>
    <w:p w14:paraId="220BEF9F" w14:textId="7175F8AB" w:rsidR="005306A3" w:rsidRPr="002C3636" w:rsidRDefault="00C7371C" w:rsidP="005306A3">
      <w:pPr>
        <w:pStyle w:val="Odstavecseseznamem"/>
        <w:numPr>
          <w:ilvl w:val="0"/>
          <w:numId w:val="1"/>
        </w:numPr>
        <w:ind w:hanging="357"/>
        <w:contextualSpacing w:val="0"/>
        <w:jc w:val="both"/>
        <w:rPr>
          <w:b/>
          <w:bCs/>
        </w:rPr>
      </w:pPr>
      <w:r>
        <w:rPr>
          <w:b/>
          <w:bCs/>
        </w:rPr>
        <w:t>3</w:t>
      </w:r>
      <w:r w:rsidR="00C17A1D">
        <w:rPr>
          <w:b/>
          <w:bCs/>
        </w:rPr>
        <w:t xml:space="preserve"> (4) </w:t>
      </w:r>
      <w:r w:rsidR="005306A3" w:rsidRPr="002C3636">
        <w:rPr>
          <w:b/>
          <w:bCs/>
        </w:rPr>
        <w:t>denní in-</w:t>
      </w:r>
      <w:proofErr w:type="spellStart"/>
      <w:r w:rsidR="005306A3" w:rsidRPr="002C3636">
        <w:rPr>
          <w:b/>
          <w:bCs/>
        </w:rPr>
        <w:t>comingová</w:t>
      </w:r>
      <w:proofErr w:type="spellEnd"/>
      <w:r w:rsidR="005306A3" w:rsidRPr="002C3636">
        <w:rPr>
          <w:b/>
          <w:bCs/>
        </w:rPr>
        <w:t xml:space="preserve"> mise </w:t>
      </w:r>
      <w:r w:rsidR="00C17A1D">
        <w:rPr>
          <w:b/>
          <w:bCs/>
        </w:rPr>
        <w:t>20</w:t>
      </w:r>
      <w:r w:rsidR="005306A3" w:rsidRPr="002C3636">
        <w:rPr>
          <w:b/>
          <w:bCs/>
        </w:rPr>
        <w:t xml:space="preserve"> zástupců tureckých firem a aktérů v ČR </w:t>
      </w:r>
    </w:p>
    <w:p w14:paraId="3EF4646E" w14:textId="395DDF05" w:rsidR="005306A3" w:rsidRDefault="00F22E42" w:rsidP="005306A3">
      <w:pPr>
        <w:pStyle w:val="Odstavecseseznamem"/>
        <w:numPr>
          <w:ilvl w:val="1"/>
          <w:numId w:val="1"/>
        </w:numPr>
        <w:ind w:hanging="357"/>
        <w:contextualSpacing w:val="0"/>
        <w:jc w:val="both"/>
      </w:pPr>
      <w:r>
        <w:t>j</w:t>
      </w:r>
      <w:r w:rsidR="00C17A1D">
        <w:t>aro/léto 2027</w:t>
      </w:r>
      <w:r w:rsidR="005306A3">
        <w:t xml:space="preserve">, </w:t>
      </w:r>
    </w:p>
    <w:p w14:paraId="40BD963E" w14:textId="77777777" w:rsidR="005306A3" w:rsidRDefault="005306A3" w:rsidP="005306A3">
      <w:pPr>
        <w:pStyle w:val="Odstavecseseznamem"/>
        <w:numPr>
          <w:ilvl w:val="1"/>
          <w:numId w:val="1"/>
        </w:numPr>
        <w:ind w:hanging="357"/>
        <w:contextualSpacing w:val="0"/>
        <w:jc w:val="both"/>
      </w:pPr>
      <w:r>
        <w:t xml:space="preserve">Program: seminář s výměnou know-how a B2B, prezentace a exkurze do českých firem, přijetí a jednání na MŽP a na vybraných samosprávách. </w:t>
      </w:r>
    </w:p>
    <w:p w14:paraId="4439B0E6" w14:textId="77777777" w:rsidR="005306A3" w:rsidRPr="005C0083" w:rsidRDefault="005306A3" w:rsidP="005306A3">
      <w:pPr>
        <w:pStyle w:val="Odstavecseseznamem"/>
        <w:numPr>
          <w:ilvl w:val="1"/>
          <w:numId w:val="1"/>
        </w:numPr>
        <w:spacing w:after="120"/>
        <w:ind w:left="1083" w:hanging="357"/>
        <w:contextualSpacing w:val="0"/>
        <w:jc w:val="both"/>
      </w:pPr>
      <w:r>
        <w:t>Cíl: prakticky předvést česká řešení, rozšířit záběr na více českých partnerů, prohloubit spolupráci.</w:t>
      </w:r>
    </w:p>
    <w:p w14:paraId="7444425D" w14:textId="305C8B39" w:rsidR="005306A3" w:rsidRDefault="00BC1726" w:rsidP="00C17A1D">
      <w:pPr>
        <w:spacing w:after="120"/>
        <w:jc w:val="both"/>
      </w:pPr>
      <w:r>
        <w:rPr>
          <w:b/>
          <w:bCs/>
        </w:rPr>
        <w:t xml:space="preserve">Pozitivním efektem první akce mohou být navázané kontakty a spolupráce k využití pro </w:t>
      </w:r>
      <w:r w:rsidR="00F22E42">
        <w:rPr>
          <w:b/>
          <w:bCs/>
        </w:rPr>
        <w:t xml:space="preserve">případnou účast CZ </w:t>
      </w:r>
      <w:r w:rsidR="005306A3" w:rsidRPr="00C17A1D">
        <w:rPr>
          <w:b/>
          <w:bCs/>
        </w:rPr>
        <w:t>b</w:t>
      </w:r>
      <w:r w:rsidR="00F22E42">
        <w:rPr>
          <w:b/>
          <w:bCs/>
        </w:rPr>
        <w:t xml:space="preserve">yznysu na </w:t>
      </w:r>
      <w:r w:rsidR="005306A3" w:rsidRPr="00C17A1D">
        <w:rPr>
          <w:b/>
          <w:bCs/>
        </w:rPr>
        <w:t>COP31</w:t>
      </w:r>
      <w:r w:rsidR="005306A3" w:rsidRPr="005C0083">
        <w:t xml:space="preserve"> v </w:t>
      </w:r>
      <w:proofErr w:type="spellStart"/>
      <w:r w:rsidR="005306A3" w:rsidRPr="005C0083">
        <w:t>Antalyi</w:t>
      </w:r>
      <w:proofErr w:type="spellEnd"/>
      <w:r w:rsidR="005306A3" w:rsidRPr="005C0083">
        <w:t xml:space="preserve"> (listopad 2026)</w:t>
      </w:r>
      <w:r w:rsidR="00F22E42">
        <w:t>.</w:t>
      </w:r>
    </w:p>
    <w:p w14:paraId="7640F7C6" w14:textId="5954E801" w:rsidR="00AD02F7" w:rsidRPr="005C0083" w:rsidRDefault="00AD02F7" w:rsidP="00C17A1D">
      <w:pPr>
        <w:spacing w:after="120"/>
        <w:jc w:val="both"/>
      </w:pPr>
    </w:p>
    <w:p w14:paraId="79B2EFAE" w14:textId="77777777" w:rsidR="005306A3" w:rsidRPr="005C0083" w:rsidRDefault="005306A3" w:rsidP="005306A3">
      <w:pPr>
        <w:spacing w:after="120"/>
        <w:jc w:val="both"/>
      </w:pPr>
    </w:p>
    <w:p w14:paraId="071C3BE5" w14:textId="3B1364B0" w:rsidR="0010385E" w:rsidRDefault="0010385E" w:rsidP="0010385E">
      <w:pPr>
        <w:spacing w:after="120"/>
        <w:jc w:val="both"/>
        <w:rPr>
          <w:b/>
          <w:bCs/>
        </w:rPr>
      </w:pPr>
    </w:p>
    <w:p w14:paraId="56E0161F" w14:textId="22ECA54E" w:rsidR="00D81E7B" w:rsidRPr="00D81E7B" w:rsidRDefault="00D81E7B" w:rsidP="00D81E7B">
      <w:pPr>
        <w:spacing w:after="120"/>
        <w:jc w:val="center"/>
        <w:rPr>
          <w:b/>
          <w:bCs/>
          <w:sz w:val="32"/>
          <w:szCs w:val="32"/>
        </w:rPr>
      </w:pPr>
      <w:r>
        <w:rPr>
          <w:b/>
          <w:bCs/>
          <w:sz w:val="32"/>
          <w:szCs w:val="32"/>
        </w:rPr>
        <w:br w:type="column"/>
      </w:r>
      <w:r w:rsidRPr="00D81E7B">
        <w:rPr>
          <w:b/>
          <w:bCs/>
          <w:sz w:val="32"/>
          <w:szCs w:val="32"/>
        </w:rPr>
        <w:lastRenderedPageBreak/>
        <w:t>Shrnutí situace v Turecku</w:t>
      </w:r>
    </w:p>
    <w:p w14:paraId="6907A7B8" w14:textId="33FDA5CC" w:rsidR="0010385E" w:rsidRPr="00171A1E" w:rsidRDefault="0010385E" w:rsidP="0010385E">
      <w:pPr>
        <w:spacing w:after="120"/>
        <w:jc w:val="both"/>
        <w:rPr>
          <w:b/>
          <w:bCs/>
          <w:u w:val="single"/>
        </w:rPr>
      </w:pPr>
      <w:r w:rsidRPr="00171A1E">
        <w:rPr>
          <w:b/>
          <w:bCs/>
          <w:u w:val="single"/>
        </w:rPr>
        <w:t xml:space="preserve">Teorie: Nepřehledný a roztříštěný systém </w:t>
      </w:r>
    </w:p>
    <w:p w14:paraId="65BA36B3" w14:textId="4C97F20E" w:rsidR="0010385E" w:rsidRPr="00171A1E" w:rsidRDefault="0010385E" w:rsidP="0010385E">
      <w:pPr>
        <w:spacing w:after="120"/>
        <w:jc w:val="both"/>
      </w:pPr>
      <w:r w:rsidRPr="00171A1E">
        <w:t xml:space="preserve">Turecký systém </w:t>
      </w:r>
      <w:r>
        <w:t xml:space="preserve">zpracování komunálního </w:t>
      </w:r>
      <w:r w:rsidRPr="00171A1E">
        <w:t>odpadu je centrálně regulovaný, ale provozně stojí hlavně na místních samosprávách. Jednotliví aktéři:</w:t>
      </w:r>
    </w:p>
    <w:p w14:paraId="33D170B5" w14:textId="77777777" w:rsidR="0010385E" w:rsidRPr="00171A1E" w:rsidRDefault="0010385E" w:rsidP="0010385E">
      <w:pPr>
        <w:pStyle w:val="Odstavecseseznamem"/>
        <w:numPr>
          <w:ilvl w:val="0"/>
          <w:numId w:val="1"/>
        </w:numPr>
        <w:spacing w:after="120"/>
        <w:contextualSpacing w:val="0"/>
        <w:jc w:val="both"/>
      </w:pPr>
      <w:r w:rsidRPr="00171A1E">
        <w:t>MŽP nastavuje pravidla a kontrolu včetně licencování</w:t>
      </w:r>
      <w:r>
        <w:t>;</w:t>
      </w:r>
    </w:p>
    <w:p w14:paraId="04DD9704" w14:textId="77777777" w:rsidR="0010385E" w:rsidRPr="00171A1E" w:rsidRDefault="0010385E" w:rsidP="0010385E">
      <w:pPr>
        <w:pStyle w:val="Odstavecseseznamem"/>
        <w:numPr>
          <w:ilvl w:val="0"/>
          <w:numId w:val="1"/>
        </w:numPr>
        <w:spacing w:after="120"/>
        <w:contextualSpacing w:val="0"/>
        <w:jc w:val="both"/>
      </w:pPr>
      <w:r w:rsidRPr="00171A1E">
        <w:t xml:space="preserve">Turecká agentura pro životní prostředí zřízená v roce 2020 buduje zejména </w:t>
      </w:r>
      <w:r w:rsidRPr="00295F87">
        <w:rPr>
          <w:i/>
          <w:iCs/>
        </w:rPr>
        <w:t xml:space="preserve">deposit return </w:t>
      </w:r>
      <w:proofErr w:type="spellStart"/>
      <w:r w:rsidRPr="00295F87">
        <w:rPr>
          <w:i/>
          <w:iCs/>
        </w:rPr>
        <w:t>system</w:t>
      </w:r>
      <w:proofErr w:type="spellEnd"/>
      <w:r w:rsidRPr="00171A1E">
        <w:t xml:space="preserve">, </w:t>
      </w:r>
      <w:r>
        <w:t>má se starat o navracení</w:t>
      </w:r>
      <w:r w:rsidRPr="00171A1E">
        <w:t xml:space="preserve"> recyklovatelných materiálů do ekonomiky, osvět</w:t>
      </w:r>
      <w:r>
        <w:t xml:space="preserve">u </w:t>
      </w:r>
      <w:r w:rsidRPr="00171A1E">
        <w:t>a poskytování technické a finanční podpory obcím a dalším subjektům</w:t>
      </w:r>
      <w:r>
        <w:t>;</w:t>
      </w:r>
    </w:p>
    <w:p w14:paraId="43F71DF7" w14:textId="6C61EDEA" w:rsidR="0010385E" w:rsidRPr="00171A1E" w:rsidRDefault="0010385E" w:rsidP="0010385E">
      <w:pPr>
        <w:pStyle w:val="Odstavecseseznamem"/>
        <w:numPr>
          <w:ilvl w:val="0"/>
          <w:numId w:val="1"/>
        </w:numPr>
        <w:spacing w:after="120"/>
        <w:contextualSpacing w:val="0"/>
        <w:jc w:val="both"/>
      </w:pPr>
      <w:r w:rsidRPr="00171A1E">
        <w:t xml:space="preserve">Místní samosprávy nesou hlavní provozní odpovědnost za komunální odpad. </w:t>
      </w:r>
      <w:r>
        <w:t>Z</w:t>
      </w:r>
      <w:r w:rsidRPr="00171A1E">
        <w:t xml:space="preserve">ajišťují služby typu sběr, svoz, využití nebo odstranění odpadu. V praxi samospráva může službu zajišťovat sama, přes městské podniky nebo přes smluvní provozovatele a licencovaná zařízení. </w:t>
      </w:r>
      <w:r>
        <w:t>Posledně jmenovaný model j</w:t>
      </w:r>
      <w:r w:rsidRPr="00171A1E">
        <w:t>e v Turecku častý</w:t>
      </w:r>
      <w:r>
        <w:t>;</w:t>
      </w:r>
      <w:r w:rsidRPr="00171A1E">
        <w:t xml:space="preserve"> </w:t>
      </w:r>
    </w:p>
    <w:p w14:paraId="7A455854" w14:textId="75E38BF8" w:rsidR="0010385E" w:rsidRPr="00696021" w:rsidRDefault="0010385E" w:rsidP="0010385E">
      <w:pPr>
        <w:pStyle w:val="Odstavecseseznamem"/>
        <w:numPr>
          <w:ilvl w:val="0"/>
          <w:numId w:val="1"/>
        </w:numPr>
        <w:spacing w:after="120"/>
        <w:contextualSpacing w:val="0"/>
        <w:jc w:val="both"/>
      </w:pPr>
      <w:r w:rsidRPr="00696021">
        <w:t xml:space="preserve">Výrobci, dovozci a další subjekty mají </w:t>
      </w:r>
      <w:r>
        <w:t xml:space="preserve">rozšířenou odpovědnost </w:t>
      </w:r>
      <w:r w:rsidRPr="00696021">
        <w:t xml:space="preserve">pro vybrané typy odpadů, </w:t>
      </w:r>
      <w:r>
        <w:t xml:space="preserve">např. elektro, vozidla, </w:t>
      </w:r>
      <w:proofErr w:type="gramStart"/>
      <w:r>
        <w:t>baterie,</w:t>
      </w:r>
      <w:proofErr w:type="gramEnd"/>
      <w:r>
        <w:t xml:space="preserve"> atd</w:t>
      </w:r>
      <w:r w:rsidRPr="00696021">
        <w:t>. Jejich odpovědností je třídění a řízení obalových odpadů</w:t>
      </w:r>
      <w:r>
        <w:t xml:space="preserve"> a </w:t>
      </w:r>
      <w:r w:rsidRPr="00696021">
        <w:t xml:space="preserve">napojení na </w:t>
      </w:r>
      <w:r>
        <w:t>depozitní systém.</w:t>
      </w:r>
      <w:r w:rsidRPr="00696021">
        <w:t xml:space="preserve"> </w:t>
      </w:r>
      <w:r w:rsidR="005967C4">
        <w:t>V</w:t>
      </w:r>
      <w:r w:rsidRPr="00696021">
        <w:t>ymáhání těchto pravidel j</w:t>
      </w:r>
      <w:r>
        <w:t>sou</w:t>
      </w:r>
      <w:r w:rsidRPr="00696021">
        <w:t xml:space="preserve"> však nejasné;</w:t>
      </w:r>
    </w:p>
    <w:p w14:paraId="515A9948" w14:textId="77777777" w:rsidR="0010385E" w:rsidRPr="00696021" w:rsidRDefault="0010385E" w:rsidP="0010385E">
      <w:pPr>
        <w:pStyle w:val="Odstavecseseznamem"/>
        <w:numPr>
          <w:ilvl w:val="0"/>
          <w:numId w:val="1"/>
        </w:numPr>
        <w:spacing w:after="120"/>
        <w:contextualSpacing w:val="0"/>
        <w:jc w:val="both"/>
      </w:pPr>
      <w:r w:rsidRPr="00696021">
        <w:t xml:space="preserve">Licencovaná zařízení, v nichž má probíhat samotné zpracování odpadu. Turecké předpisy rozlišují </w:t>
      </w:r>
      <w:r>
        <w:t xml:space="preserve">různé druhy </w:t>
      </w:r>
      <w:r w:rsidRPr="00696021">
        <w:t xml:space="preserve">zařízení a </w:t>
      </w:r>
      <w:r>
        <w:t xml:space="preserve">MŽP </w:t>
      </w:r>
      <w:r w:rsidRPr="00696021">
        <w:t xml:space="preserve">pro ně stanovuje technické a licenční podmínky. </w:t>
      </w:r>
    </w:p>
    <w:p w14:paraId="1BB74848" w14:textId="77777777" w:rsidR="0010385E" w:rsidRPr="00171A1E" w:rsidRDefault="0010385E" w:rsidP="0010385E">
      <w:pPr>
        <w:spacing w:after="120"/>
        <w:jc w:val="both"/>
      </w:pPr>
    </w:p>
    <w:p w14:paraId="615CC5ED" w14:textId="77777777" w:rsidR="0010385E" w:rsidRPr="00FC639F" w:rsidRDefault="0010385E" w:rsidP="0010385E">
      <w:pPr>
        <w:spacing w:after="120"/>
        <w:jc w:val="both"/>
        <w:rPr>
          <w:b/>
          <w:bCs/>
          <w:u w:val="single"/>
        </w:rPr>
      </w:pPr>
      <w:r w:rsidRPr="00FC639F">
        <w:rPr>
          <w:b/>
          <w:bCs/>
          <w:u w:val="single"/>
        </w:rPr>
        <w:t xml:space="preserve">Praxe: </w:t>
      </w:r>
      <w:r>
        <w:rPr>
          <w:b/>
          <w:bCs/>
          <w:u w:val="single"/>
        </w:rPr>
        <w:t>nedůslednost a</w:t>
      </w:r>
      <w:r w:rsidRPr="00FC639F">
        <w:rPr>
          <w:b/>
          <w:bCs/>
          <w:u w:val="single"/>
        </w:rPr>
        <w:t xml:space="preserve"> ekonomická nerentabilita</w:t>
      </w:r>
    </w:p>
    <w:p w14:paraId="144579F3" w14:textId="459702AD" w:rsidR="0010385E" w:rsidRPr="005C0083" w:rsidRDefault="0010385E" w:rsidP="0010385E">
      <w:pPr>
        <w:spacing w:after="120"/>
        <w:jc w:val="both"/>
      </w:pPr>
      <w:r w:rsidRPr="005C0083">
        <w:t>Z</w:t>
      </w:r>
      <w:r w:rsidR="00F246F2">
        <w:t> </w:t>
      </w:r>
      <w:proofErr w:type="gramStart"/>
      <w:r w:rsidR="00F246F2">
        <w:t xml:space="preserve">praxe: </w:t>
      </w:r>
      <w:r>
        <w:t xml:space="preserve"> </w:t>
      </w:r>
      <w:r w:rsidRPr="005C0083">
        <w:t>recyklační</w:t>
      </w:r>
      <w:proofErr w:type="gramEnd"/>
      <w:r w:rsidRPr="005C0083">
        <w:t xml:space="preserve"> nádoby pro třídění odpadu jsou rozmístěny velmi nedostatečně, liší se v různých částech města, často se jejich umístění zásadně změní nebo zruší. Obyvatelé tak nemohou mít dlouhodobou zkušenost, že jejich třídění má efekt, jakkoliv na všech úrovních škol probíhají vzdělávací programy zacílené na recyklaci/</w:t>
      </w:r>
      <w:proofErr w:type="spellStart"/>
      <w:r w:rsidRPr="005C0083">
        <w:t>zero</w:t>
      </w:r>
      <w:proofErr w:type="spellEnd"/>
      <w:r w:rsidRPr="005C0083">
        <w:t xml:space="preserve"> </w:t>
      </w:r>
      <w:proofErr w:type="spellStart"/>
      <w:r w:rsidRPr="005C0083">
        <w:t>waste</w:t>
      </w:r>
      <w:proofErr w:type="spellEnd"/>
      <w:r w:rsidRPr="005C0083">
        <w:t>. Relativně pravidelný odvoz zejm. papíru a plast</w:t>
      </w:r>
      <w:r>
        <w:t>ů</w:t>
      </w:r>
      <w:r w:rsidRPr="005C0083">
        <w:t xml:space="preserve"> zajišťují </w:t>
      </w:r>
      <w:r>
        <w:t xml:space="preserve">v některých čtvrtích </w:t>
      </w:r>
      <w:r w:rsidRPr="005C0083">
        <w:t xml:space="preserve">syrští uprchlíci, kteří si tímto způsobem přivydělávají. </w:t>
      </w:r>
    </w:p>
    <w:p w14:paraId="48640F28" w14:textId="553CB298" w:rsidR="0010385E" w:rsidRPr="005C0083" w:rsidRDefault="0010385E" w:rsidP="0010385E">
      <w:pPr>
        <w:spacing w:after="120"/>
        <w:jc w:val="both"/>
      </w:pPr>
      <w:r w:rsidRPr="005C0083">
        <w:t xml:space="preserve">Dle </w:t>
      </w:r>
      <w:r w:rsidR="00F246F2">
        <w:t xml:space="preserve">vedení Istanbulu </w:t>
      </w:r>
      <w:r w:rsidRPr="005C0083">
        <w:t xml:space="preserve">jsou jednotlivé </w:t>
      </w:r>
      <w:r w:rsidRPr="00127544">
        <w:t>služby (sběr, svoz, využití, odstranění) plněny různorodým spektrem subjektů a rozdílně v různých čtvrtích Istanbulu. Velkým problémem je ekonomická</w:t>
      </w:r>
      <w:r w:rsidRPr="005C0083">
        <w:t xml:space="preserve"> nerentabilita a časté změny dodavatelů. </w:t>
      </w:r>
      <w:r w:rsidRPr="00DC15B1">
        <w:rPr>
          <w:b/>
          <w:bCs/>
        </w:rPr>
        <w:t xml:space="preserve">Vztah mezi participací občanů, ekonomickou návratností a spolehlivostí/kvalitou služeb je posunut do negativní spirály. </w:t>
      </w:r>
      <w:r w:rsidRPr="005C0083">
        <w:t xml:space="preserve"> </w:t>
      </w:r>
    </w:p>
    <w:p w14:paraId="41A64DFE" w14:textId="77777777" w:rsidR="0010385E" w:rsidRPr="005C0083" w:rsidRDefault="0010385E" w:rsidP="0010385E">
      <w:pPr>
        <w:spacing w:after="120"/>
        <w:jc w:val="both"/>
      </w:pPr>
      <w:r w:rsidRPr="005C0083">
        <w:t xml:space="preserve">Nejčastějším způsobem nakládání s odpadem je </w:t>
      </w:r>
      <w:r w:rsidRPr="00DC15B1">
        <w:rPr>
          <w:b/>
          <w:bCs/>
        </w:rPr>
        <w:t>smíšený sběr všech druhů odpadu společně. Pokud k třídění dojde, je nejčastěji prováděno až v druhé fázi v třídírnách odpadu. Následný osud roztříděného odpadu je ale nejasný a dozajista nekončí automaticky recyklací;</w:t>
      </w:r>
      <w:r>
        <w:t xml:space="preserve"> z</w:t>
      </w:r>
      <w:r w:rsidRPr="00127544">
        <w:t>ávisí na tom, o</w:t>
      </w:r>
      <w:r>
        <w:t> </w:t>
      </w:r>
      <w:r w:rsidRPr="00127544">
        <w:t>jakou složku jde, kde vznikla, jak kvalitně byla vytříděna a jaká infrastruktura je v</w:t>
      </w:r>
      <w:r>
        <w:t> </w:t>
      </w:r>
      <w:r w:rsidRPr="00127544">
        <w:t>daném regionu k dispozici.</w:t>
      </w:r>
      <w:r w:rsidRPr="005C0083">
        <w:t xml:space="preserve"> </w:t>
      </w:r>
    </w:p>
    <w:p w14:paraId="240AE8A9" w14:textId="179D3161" w:rsidR="0010385E" w:rsidRPr="005C0083" w:rsidRDefault="0010385E" w:rsidP="0010385E">
      <w:pPr>
        <w:jc w:val="both"/>
      </w:pPr>
      <w:r w:rsidRPr="005C0083">
        <w:t>Celkový obrázek nakládání s</w:t>
      </w:r>
      <w:r w:rsidR="005967C4">
        <w:t> </w:t>
      </w:r>
      <w:r w:rsidRPr="005C0083">
        <w:t>odpady</w:t>
      </w:r>
      <w:r w:rsidR="005967C4">
        <w:t>:</w:t>
      </w:r>
      <w:r w:rsidRPr="005C0083">
        <w:t xml:space="preserve"> (</w:t>
      </w:r>
      <w:proofErr w:type="spellStart"/>
      <w:r w:rsidR="00AD02F7">
        <w:fldChar w:fldCharType="begin"/>
      </w:r>
      <w:r w:rsidR="00AD02F7">
        <w:instrText xml:space="preserve"> HYPERLINK "https://veriportali.tuik.gov.tr/en/press/54134" </w:instrText>
      </w:r>
      <w:r w:rsidR="00AD02F7">
        <w:fldChar w:fldCharType="separate"/>
      </w:r>
      <w:r w:rsidRPr="005C0083">
        <w:rPr>
          <w:rStyle w:val="Hypertextovodkaz"/>
        </w:rPr>
        <w:t>Waste</w:t>
      </w:r>
      <w:proofErr w:type="spellEnd"/>
      <w:r w:rsidRPr="005C0083">
        <w:rPr>
          <w:rStyle w:val="Hypertextovodkaz"/>
        </w:rPr>
        <w:t xml:space="preserve"> </w:t>
      </w:r>
      <w:proofErr w:type="spellStart"/>
      <w:r w:rsidRPr="005C0083">
        <w:rPr>
          <w:rStyle w:val="Hypertextovodkaz"/>
        </w:rPr>
        <w:t>Statistics</w:t>
      </w:r>
      <w:proofErr w:type="spellEnd"/>
      <w:r w:rsidRPr="005C0083">
        <w:rPr>
          <w:rStyle w:val="Hypertextovodkaz"/>
        </w:rPr>
        <w:t xml:space="preserve"> - 2024 - Data </w:t>
      </w:r>
      <w:proofErr w:type="spellStart"/>
      <w:proofErr w:type="gramStart"/>
      <w:r w:rsidRPr="005C0083">
        <w:rPr>
          <w:rStyle w:val="Hypertextovodkaz"/>
        </w:rPr>
        <w:t>Portal</w:t>
      </w:r>
      <w:proofErr w:type="spellEnd"/>
      <w:r w:rsidRPr="005C0083">
        <w:rPr>
          <w:rStyle w:val="Hypertextovodkaz"/>
        </w:rPr>
        <w:t xml:space="preserve"> - TURKSTAT</w:t>
      </w:r>
      <w:proofErr w:type="gramEnd"/>
      <w:r w:rsidR="00AD02F7">
        <w:rPr>
          <w:rStyle w:val="Hypertextovodkaz"/>
        </w:rPr>
        <w:fldChar w:fldCharType="end"/>
      </w:r>
      <w:r w:rsidRPr="005C0083">
        <w:t xml:space="preserve">): </w:t>
      </w:r>
    </w:p>
    <w:p w14:paraId="518C57A3" w14:textId="77777777" w:rsidR="0010385E" w:rsidRPr="005C0083" w:rsidRDefault="0010385E" w:rsidP="0010385E">
      <w:pPr>
        <w:pStyle w:val="Odstavecseseznamem"/>
        <w:numPr>
          <w:ilvl w:val="0"/>
          <w:numId w:val="2"/>
        </w:numPr>
        <w:ind w:left="714" w:hanging="357"/>
        <w:contextualSpacing w:val="0"/>
        <w:jc w:val="both"/>
      </w:pPr>
      <w:r w:rsidRPr="005C0083">
        <w:t>Produkce odpadu podle zdroje (v tunách):</w:t>
      </w:r>
    </w:p>
    <w:p w14:paraId="100AE38E" w14:textId="77777777" w:rsidR="0010385E" w:rsidRPr="005C0083" w:rsidRDefault="0010385E" w:rsidP="0010385E">
      <w:pPr>
        <w:jc w:val="both"/>
        <w:rPr>
          <w:noProof/>
        </w:rPr>
      </w:pPr>
      <w:r>
        <w:rPr>
          <w:noProof/>
        </w:rPr>
        <w:drawing>
          <wp:inline distT="0" distB="0" distL="0" distR="0" wp14:anchorId="55C47CD5" wp14:editId="1316B114">
            <wp:extent cx="4641004" cy="1455922"/>
            <wp:effectExtent l="0" t="0" r="762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0704" cy="1462102"/>
                    </a:xfrm>
                    <a:prstGeom prst="rect">
                      <a:avLst/>
                    </a:prstGeom>
                    <a:noFill/>
                    <a:ln>
                      <a:noFill/>
                    </a:ln>
                  </pic:spPr>
                </pic:pic>
              </a:graphicData>
            </a:graphic>
          </wp:inline>
        </w:drawing>
      </w:r>
    </w:p>
    <w:p w14:paraId="0CC8822D" w14:textId="77777777" w:rsidR="0010385E" w:rsidRPr="00127544" w:rsidRDefault="0010385E" w:rsidP="0010385E">
      <w:pPr>
        <w:pStyle w:val="Odstavecseseznamem"/>
        <w:numPr>
          <w:ilvl w:val="0"/>
          <w:numId w:val="2"/>
        </w:numPr>
        <w:contextualSpacing w:val="0"/>
        <w:jc w:val="both"/>
      </w:pPr>
      <w:r w:rsidRPr="00127544">
        <w:lastRenderedPageBreak/>
        <w:t>Nakládání s odpadem podle způsobu zpracování</w:t>
      </w:r>
    </w:p>
    <w:p w14:paraId="0336A5AF" w14:textId="77777777" w:rsidR="0010385E" w:rsidRPr="005C0083" w:rsidRDefault="0010385E" w:rsidP="0010385E">
      <w:pPr>
        <w:pStyle w:val="Odstavecseseznamem"/>
        <w:contextualSpacing w:val="0"/>
        <w:jc w:val="both"/>
      </w:pPr>
      <w:r>
        <w:rPr>
          <w:noProof/>
        </w:rPr>
        <w:drawing>
          <wp:inline distT="0" distB="0" distL="0" distR="0" wp14:anchorId="0E78B434" wp14:editId="47A5E643">
            <wp:extent cx="3787140" cy="2122170"/>
            <wp:effectExtent l="0" t="0" r="0" b="0"/>
            <wp:docPr id="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87140" cy="2122170"/>
                    </a:xfrm>
                    <a:prstGeom prst="rect">
                      <a:avLst/>
                    </a:prstGeom>
                    <a:noFill/>
                    <a:ln>
                      <a:noFill/>
                    </a:ln>
                  </pic:spPr>
                </pic:pic>
              </a:graphicData>
            </a:graphic>
          </wp:inline>
        </w:drawing>
      </w:r>
    </w:p>
    <w:p w14:paraId="377B5183" w14:textId="77777777" w:rsidR="0010385E" w:rsidRPr="005C0083" w:rsidRDefault="0010385E" w:rsidP="0010385E">
      <w:pPr>
        <w:spacing w:after="120"/>
        <w:jc w:val="both"/>
      </w:pPr>
      <w:r w:rsidRPr="005C0083">
        <w:t xml:space="preserve">Vyplývá z nich kromě jiného, že z celkově vyprodukovaných 120 milionů tun odpadu je </w:t>
      </w:r>
      <w:proofErr w:type="gramStart"/>
      <w:r w:rsidRPr="00DC15B1">
        <w:rPr>
          <w:b/>
          <w:bCs/>
        </w:rPr>
        <w:t>35%</w:t>
      </w:r>
      <w:proofErr w:type="gramEnd"/>
      <w:r w:rsidRPr="00DC15B1">
        <w:rPr>
          <w:b/>
          <w:bCs/>
        </w:rPr>
        <w:t xml:space="preserve"> nebezpečného odpadu a jeho objem v relativních i absolutních číslech roste</w:t>
      </w:r>
      <w:r w:rsidRPr="005C0083">
        <w:t xml:space="preserve">.  Z údajů TÜİK vyplývá, že přes </w:t>
      </w:r>
      <w:proofErr w:type="gramStart"/>
      <w:r w:rsidRPr="00DC15B1">
        <w:rPr>
          <w:b/>
          <w:bCs/>
        </w:rPr>
        <w:t>10%</w:t>
      </w:r>
      <w:proofErr w:type="gramEnd"/>
      <w:r w:rsidRPr="00DC15B1">
        <w:rPr>
          <w:b/>
          <w:bCs/>
        </w:rPr>
        <w:t xml:space="preserve"> sebraného průmyslového i komunálního odpadu rovnou končí na skládkách</w:t>
      </w:r>
      <w:r>
        <w:t>.</w:t>
      </w:r>
      <w:r w:rsidRPr="005C0083">
        <w:t xml:space="preserve"> </w:t>
      </w:r>
      <w:r w:rsidRPr="00DC15B1">
        <w:rPr>
          <w:b/>
          <w:bCs/>
        </w:rPr>
        <w:t xml:space="preserve">Z celkového objemu 195 milionů tun odpadu zpracovaného v třídírnách pak končí na kontrolovaných skládkách závratných </w:t>
      </w:r>
      <w:proofErr w:type="gramStart"/>
      <w:r w:rsidRPr="00DC15B1">
        <w:rPr>
          <w:b/>
          <w:bCs/>
        </w:rPr>
        <w:t>70%</w:t>
      </w:r>
      <w:proofErr w:type="gramEnd"/>
      <w:r w:rsidRPr="00DC15B1">
        <w:rPr>
          <w:b/>
          <w:bCs/>
        </w:rPr>
        <w:t>.</w:t>
      </w:r>
    </w:p>
    <w:p w14:paraId="4EE5F700" w14:textId="5134A9C6" w:rsidR="0010385E" w:rsidRPr="005C0083" w:rsidRDefault="0010385E" w:rsidP="0010385E">
      <w:pPr>
        <w:spacing w:after="120"/>
        <w:jc w:val="both"/>
      </w:pPr>
      <w:r>
        <w:t>Nesoulad</w:t>
      </w:r>
      <w:r w:rsidRPr="00D60A8A">
        <w:t xml:space="preserve"> v číselných údajích (120 mil tun vyprodukovaných versus 195 mil tun zpracovaných v třídírnách) lze částečně vysvětlit tím, že Turecko je významným příjemcem recyklovatelných surovin/odpadů ze zahraničí, zejména z Evropy. Podle </w:t>
      </w:r>
      <w:proofErr w:type="spellStart"/>
      <w:r w:rsidRPr="00D60A8A">
        <w:t>Eurostat</w:t>
      </w:r>
      <w:proofErr w:type="spellEnd"/>
      <w:r w:rsidRPr="00D60A8A">
        <w:t xml:space="preserve"> bylo v roce 2024 Turecko hlavní destinací EU pro export „</w:t>
      </w:r>
      <w:proofErr w:type="spellStart"/>
      <w:r w:rsidRPr="00D60A8A">
        <w:t>recyclable</w:t>
      </w:r>
      <w:proofErr w:type="spellEnd"/>
      <w:r w:rsidRPr="00D60A8A">
        <w:t xml:space="preserve"> </w:t>
      </w:r>
      <w:proofErr w:type="spellStart"/>
      <w:r w:rsidRPr="00D60A8A">
        <w:t>raw</w:t>
      </w:r>
      <w:proofErr w:type="spellEnd"/>
      <w:r w:rsidRPr="00D60A8A">
        <w:t xml:space="preserve"> </w:t>
      </w:r>
      <w:proofErr w:type="spellStart"/>
      <w:r w:rsidRPr="00D60A8A">
        <w:t>materials</w:t>
      </w:r>
      <w:proofErr w:type="spellEnd"/>
      <w:r w:rsidRPr="00D60A8A">
        <w:t xml:space="preserve">“ v objemu 12,3 mil tun. </w:t>
      </w:r>
      <w:r w:rsidR="005967C4">
        <w:t>N</w:t>
      </w:r>
      <w:r w:rsidRPr="005C0083">
        <w:t xml:space="preserve">íže graf znázorňující podíly druhů odpadu v Turecku v roce 2021 vypracovaný UAYP (Národní akční plán pro zpracování odpadů 2016-2023). </w:t>
      </w:r>
    </w:p>
    <w:p w14:paraId="67418973" w14:textId="77777777" w:rsidR="0010385E" w:rsidRPr="005C0083" w:rsidRDefault="0010385E" w:rsidP="0010385E">
      <w:pPr>
        <w:spacing w:after="120"/>
        <w:jc w:val="both"/>
      </w:pPr>
      <w:r>
        <w:rPr>
          <w:noProof/>
        </w:rPr>
        <w:drawing>
          <wp:inline distT="0" distB="0" distL="0" distR="0" wp14:anchorId="427F7B18" wp14:editId="1EDD6392">
            <wp:extent cx="4635500" cy="2902900"/>
            <wp:effectExtent l="0" t="0" r="0" b="0"/>
            <wp:docPr id="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8244" cy="2923405"/>
                    </a:xfrm>
                    <a:prstGeom prst="rect">
                      <a:avLst/>
                    </a:prstGeom>
                    <a:noFill/>
                    <a:ln>
                      <a:noFill/>
                    </a:ln>
                  </pic:spPr>
                </pic:pic>
              </a:graphicData>
            </a:graphic>
          </wp:inline>
        </w:drawing>
      </w:r>
    </w:p>
    <w:p w14:paraId="5842E16F" w14:textId="77777777" w:rsidR="0010385E" w:rsidRPr="005C0083" w:rsidRDefault="0010385E" w:rsidP="0010385E">
      <w:pPr>
        <w:spacing w:after="120"/>
        <w:jc w:val="both"/>
      </w:pPr>
      <w:r w:rsidRPr="005C0083">
        <w:t xml:space="preserve">Financování celého systému je pověstným slonem v místnosti. Jakkoliv experti, nevládní aktéři i byznys tvrdí, že občané si za kvalitní a fungující systém rádi připlatí, v současné dlouhodobě špatné ekonomické situaci si </w:t>
      </w:r>
      <w:r w:rsidRPr="00DC15B1">
        <w:rPr>
          <w:b/>
          <w:bCs/>
        </w:rPr>
        <w:t>nikdo z hlavních aktérů</w:t>
      </w:r>
      <w:r w:rsidRPr="005C0083">
        <w:t xml:space="preserve"> (vláda ani místní samosprávy) </w:t>
      </w:r>
      <w:r w:rsidRPr="00DC15B1">
        <w:rPr>
          <w:b/>
          <w:bCs/>
        </w:rPr>
        <w:t>nedovolí přijít se zdražením v kterékoliv fázi cyklu, nejméně pak u zdroje.</w:t>
      </w:r>
      <w:r w:rsidRPr="005C0083">
        <w:t xml:space="preserve"> </w:t>
      </w:r>
    </w:p>
    <w:p w14:paraId="62A27CFA" w14:textId="4F58A946" w:rsidR="0010385E" w:rsidRPr="005C0083" w:rsidRDefault="0010385E" w:rsidP="0010385E">
      <w:pPr>
        <w:spacing w:after="120"/>
        <w:jc w:val="both"/>
      </w:pPr>
      <w:proofErr w:type="spellStart"/>
      <w:r w:rsidRPr="005C0083">
        <w:t>Zero</w:t>
      </w:r>
      <w:proofErr w:type="spellEnd"/>
      <w:r w:rsidRPr="005C0083">
        <w:t xml:space="preserve"> </w:t>
      </w:r>
      <w:proofErr w:type="spellStart"/>
      <w:r w:rsidRPr="005C0083">
        <w:t>Waste</w:t>
      </w:r>
      <w:proofErr w:type="spellEnd"/>
      <w:r w:rsidRPr="005C0083">
        <w:t xml:space="preserve"> iniciativa je vzhledem k angažmá manželky prezidenta velmi prominentní a v podstatě zaměřená na zvyšování povědomí u občanů</w:t>
      </w:r>
      <w:r w:rsidR="00A62E3F">
        <w:t xml:space="preserve"> a posilování mezinárodního a mezioborového networkingu (každoroční </w:t>
      </w:r>
      <w:proofErr w:type="spellStart"/>
      <w:r w:rsidRPr="00D60A8A">
        <w:t>Zero</w:t>
      </w:r>
      <w:proofErr w:type="spellEnd"/>
      <w:r w:rsidRPr="00D60A8A">
        <w:t xml:space="preserve"> </w:t>
      </w:r>
      <w:proofErr w:type="spellStart"/>
      <w:r w:rsidRPr="00D60A8A">
        <w:t>Waste</w:t>
      </w:r>
      <w:proofErr w:type="spellEnd"/>
      <w:r w:rsidRPr="00D60A8A">
        <w:t xml:space="preserve"> </w:t>
      </w:r>
      <w:proofErr w:type="spellStart"/>
      <w:r w:rsidRPr="00D60A8A">
        <w:t>Forum</w:t>
      </w:r>
      <w:proofErr w:type="spellEnd"/>
      <w:r w:rsidR="00A62E3F">
        <w:t>)</w:t>
      </w:r>
      <w:r w:rsidRPr="005C0083">
        <w:t xml:space="preserve">. </w:t>
      </w:r>
    </w:p>
    <w:p w14:paraId="0EA17324" w14:textId="77777777" w:rsidR="0010385E" w:rsidRPr="005C0083" w:rsidRDefault="0010385E" w:rsidP="0010385E">
      <w:pPr>
        <w:spacing w:after="120"/>
        <w:jc w:val="both"/>
      </w:pPr>
    </w:p>
    <w:p w14:paraId="62CAEA44" w14:textId="77777777" w:rsidR="0010385E" w:rsidRPr="00502469" w:rsidRDefault="0010385E" w:rsidP="0010385E">
      <w:pPr>
        <w:spacing w:after="120"/>
        <w:jc w:val="both"/>
        <w:rPr>
          <w:b/>
          <w:bCs/>
          <w:u w:val="single"/>
        </w:rPr>
      </w:pPr>
      <w:r w:rsidRPr="00502469">
        <w:rPr>
          <w:b/>
          <w:bCs/>
          <w:u w:val="single"/>
        </w:rPr>
        <w:t>Podpora ze zahraničí – různorodá mozaika, někde zacílené projekty</w:t>
      </w:r>
    </w:p>
    <w:p w14:paraId="58710FBB" w14:textId="32C58CA2" w:rsidR="0010385E" w:rsidRPr="005C0083" w:rsidRDefault="0010385E" w:rsidP="0010385E">
      <w:pPr>
        <w:spacing w:after="120"/>
        <w:jc w:val="both"/>
      </w:pPr>
      <w:r w:rsidRPr="005C0083">
        <w:t>Nejvýznamnějším vnějším aktérem je logicky EU</w:t>
      </w:r>
      <w:r w:rsidR="005A15DA">
        <w:t xml:space="preserve">, zde jdou její aktuálně </w:t>
      </w:r>
      <w:r w:rsidRPr="005C0083">
        <w:t>probíhající projekty:</w:t>
      </w:r>
    </w:p>
    <w:p w14:paraId="04755660" w14:textId="77777777" w:rsidR="0010385E" w:rsidRPr="00502469" w:rsidRDefault="0010385E" w:rsidP="0010385E">
      <w:pPr>
        <w:pStyle w:val="Odstavecseseznamem"/>
        <w:numPr>
          <w:ilvl w:val="0"/>
          <w:numId w:val="1"/>
        </w:numPr>
        <w:spacing w:after="120"/>
        <w:contextualSpacing w:val="0"/>
        <w:jc w:val="both"/>
      </w:pPr>
      <w:proofErr w:type="spellStart"/>
      <w:r w:rsidRPr="00502469">
        <w:t>Local</w:t>
      </w:r>
      <w:proofErr w:type="spellEnd"/>
      <w:r w:rsidRPr="00502469">
        <w:t xml:space="preserve"> </w:t>
      </w:r>
      <w:proofErr w:type="spellStart"/>
      <w:r w:rsidRPr="00502469">
        <w:t>Zero</w:t>
      </w:r>
      <w:proofErr w:type="spellEnd"/>
      <w:r w:rsidRPr="00502469">
        <w:t xml:space="preserve"> </w:t>
      </w:r>
      <w:proofErr w:type="spellStart"/>
      <w:r w:rsidRPr="00502469">
        <w:t>Waste</w:t>
      </w:r>
      <w:proofErr w:type="spellEnd"/>
      <w:r w:rsidRPr="00502469">
        <w:t xml:space="preserve"> </w:t>
      </w:r>
      <w:proofErr w:type="spellStart"/>
      <w:r w:rsidRPr="00502469">
        <w:t>Initiatives</w:t>
      </w:r>
      <w:proofErr w:type="spellEnd"/>
      <w:r w:rsidRPr="00502469">
        <w:t xml:space="preserve"> </w:t>
      </w:r>
      <w:proofErr w:type="spellStart"/>
      <w:r w:rsidRPr="00502469">
        <w:t>Programme</w:t>
      </w:r>
      <w:proofErr w:type="spellEnd"/>
      <w:r w:rsidRPr="00502469">
        <w:t>: financován z IPA III, zaměřený na posílení kapacit místních samospráv, EU příspěvek činí 2,61 mil. EUR na technickou asistenci a 5,95 mil. EUR na granty.</w:t>
      </w:r>
    </w:p>
    <w:p w14:paraId="247F4165" w14:textId="77777777" w:rsidR="0010385E" w:rsidRPr="00502469" w:rsidRDefault="0010385E" w:rsidP="0010385E">
      <w:pPr>
        <w:pStyle w:val="Odstavecseseznamem"/>
        <w:numPr>
          <w:ilvl w:val="0"/>
          <w:numId w:val="1"/>
        </w:numPr>
        <w:spacing w:after="120"/>
        <w:contextualSpacing w:val="0"/>
        <w:jc w:val="both"/>
      </w:pPr>
      <w:proofErr w:type="spellStart"/>
      <w:r w:rsidRPr="00502469">
        <w:t>Implementation</w:t>
      </w:r>
      <w:proofErr w:type="spellEnd"/>
      <w:r w:rsidRPr="00502469">
        <w:t xml:space="preserve"> </w:t>
      </w:r>
      <w:proofErr w:type="spellStart"/>
      <w:r w:rsidRPr="00502469">
        <w:t>of</w:t>
      </w:r>
      <w:proofErr w:type="spellEnd"/>
      <w:r w:rsidRPr="00502469">
        <w:t xml:space="preserve"> </w:t>
      </w:r>
      <w:proofErr w:type="spellStart"/>
      <w:r w:rsidRPr="00502469">
        <w:t>the</w:t>
      </w:r>
      <w:proofErr w:type="spellEnd"/>
      <w:r w:rsidRPr="00502469">
        <w:t xml:space="preserve"> </w:t>
      </w:r>
      <w:proofErr w:type="spellStart"/>
      <w:r w:rsidRPr="00502469">
        <w:t>National</w:t>
      </w:r>
      <w:proofErr w:type="spellEnd"/>
      <w:r w:rsidRPr="00502469">
        <w:t xml:space="preserve"> </w:t>
      </w:r>
      <w:proofErr w:type="spellStart"/>
      <w:r w:rsidRPr="00502469">
        <w:t>Circular</w:t>
      </w:r>
      <w:proofErr w:type="spellEnd"/>
      <w:r w:rsidRPr="00502469">
        <w:t xml:space="preserve"> </w:t>
      </w:r>
      <w:proofErr w:type="spellStart"/>
      <w:r w:rsidRPr="00502469">
        <w:t>Economy</w:t>
      </w:r>
      <w:proofErr w:type="spellEnd"/>
      <w:r w:rsidRPr="00502469">
        <w:t xml:space="preserve"> </w:t>
      </w:r>
      <w:proofErr w:type="spellStart"/>
      <w:r w:rsidRPr="00502469">
        <w:t>Strategy</w:t>
      </w:r>
      <w:proofErr w:type="spellEnd"/>
      <w:r w:rsidRPr="00502469">
        <w:t xml:space="preserve"> and </w:t>
      </w:r>
      <w:proofErr w:type="spellStart"/>
      <w:r w:rsidRPr="00502469">
        <w:t>Action</w:t>
      </w:r>
      <w:proofErr w:type="spellEnd"/>
      <w:r w:rsidRPr="00502469">
        <w:t xml:space="preserve"> </w:t>
      </w:r>
      <w:proofErr w:type="spellStart"/>
      <w:r w:rsidRPr="00502469">
        <w:t>Plan</w:t>
      </w:r>
      <w:proofErr w:type="spellEnd"/>
      <w:r w:rsidRPr="00502469">
        <w:t xml:space="preserve"> on 6 </w:t>
      </w:r>
      <w:proofErr w:type="spellStart"/>
      <w:r w:rsidRPr="00502469">
        <w:t>Key</w:t>
      </w:r>
      <w:proofErr w:type="spellEnd"/>
      <w:r w:rsidRPr="00502469">
        <w:t xml:space="preserve"> </w:t>
      </w:r>
      <w:proofErr w:type="spellStart"/>
      <w:r w:rsidRPr="00502469">
        <w:t>Sectors</w:t>
      </w:r>
      <w:proofErr w:type="spellEnd"/>
      <w:r w:rsidRPr="00502469">
        <w:t xml:space="preserve">: plán financovaný z IPA III zveřejněný v lednu 2026, s rozpočtem EU 4 mil. EUR a délkou 36 měsíců. Zaměřuje se na zavedení národní strategie v šesti sektorech: textil, plasty, obaly, elektronika a ICT, baterie a vozidla, potraviny a biomasa. Počítá s pilotními městy a vytvořením místních mechanismů pro plnění požadavků cirkulární ekonomiky. </w:t>
      </w:r>
    </w:p>
    <w:p w14:paraId="40FC9316" w14:textId="77777777" w:rsidR="0010385E" w:rsidRPr="00502469" w:rsidRDefault="0010385E" w:rsidP="0010385E">
      <w:pPr>
        <w:pStyle w:val="Odstavecseseznamem"/>
        <w:numPr>
          <w:ilvl w:val="0"/>
          <w:numId w:val="1"/>
        </w:numPr>
        <w:spacing w:after="120"/>
        <w:contextualSpacing w:val="0"/>
        <w:jc w:val="both"/>
      </w:pPr>
      <w:proofErr w:type="spellStart"/>
      <w:r w:rsidRPr="00502469">
        <w:t>Construction</w:t>
      </w:r>
      <w:proofErr w:type="spellEnd"/>
      <w:r w:rsidRPr="00502469">
        <w:t xml:space="preserve"> and </w:t>
      </w:r>
      <w:proofErr w:type="spellStart"/>
      <w:r w:rsidRPr="00502469">
        <w:t>Demolition</w:t>
      </w:r>
      <w:proofErr w:type="spellEnd"/>
      <w:r w:rsidRPr="00502469">
        <w:t xml:space="preserve"> </w:t>
      </w:r>
      <w:proofErr w:type="spellStart"/>
      <w:r w:rsidRPr="00502469">
        <w:t>Waste</w:t>
      </w:r>
      <w:proofErr w:type="spellEnd"/>
      <w:r w:rsidRPr="00502469">
        <w:t xml:space="preserve"> (CDW) </w:t>
      </w:r>
      <w:proofErr w:type="spellStart"/>
      <w:r w:rsidRPr="00502469">
        <w:t>Strategy</w:t>
      </w:r>
      <w:proofErr w:type="spellEnd"/>
      <w:r w:rsidRPr="00502469">
        <w:t xml:space="preserve"> Project: projekt z IPA III se soustředí na stavební a demoliční odpad. EU příspěvek 2,275 mil. EUR</w:t>
      </w:r>
      <w:r>
        <w:t>,</w:t>
      </w:r>
      <w:r w:rsidRPr="00502469">
        <w:t xml:space="preserve"> projekt má trvat 24 měsíců. </w:t>
      </w:r>
    </w:p>
    <w:p w14:paraId="34A39333" w14:textId="77777777" w:rsidR="0010385E" w:rsidRPr="00502469" w:rsidRDefault="0010385E" w:rsidP="0010385E">
      <w:pPr>
        <w:spacing w:after="120"/>
        <w:jc w:val="both"/>
      </w:pPr>
      <w:r w:rsidRPr="00502469">
        <w:t>Již ukončené projekty:</w:t>
      </w:r>
    </w:p>
    <w:p w14:paraId="0252EE10" w14:textId="77777777" w:rsidR="0010385E" w:rsidRPr="00502469" w:rsidRDefault="0010385E" w:rsidP="0010385E">
      <w:pPr>
        <w:pStyle w:val="Odstavecseseznamem"/>
        <w:numPr>
          <w:ilvl w:val="0"/>
          <w:numId w:val="1"/>
        </w:numPr>
        <w:spacing w:after="120"/>
        <w:contextualSpacing w:val="0"/>
        <w:jc w:val="both"/>
      </w:pPr>
      <w:proofErr w:type="spellStart"/>
      <w:r w:rsidRPr="00502469">
        <w:t>Technical</w:t>
      </w:r>
      <w:proofErr w:type="spellEnd"/>
      <w:r w:rsidRPr="00502469">
        <w:t xml:space="preserve"> </w:t>
      </w:r>
      <w:proofErr w:type="spellStart"/>
      <w:r w:rsidRPr="00502469">
        <w:t>Assistance</w:t>
      </w:r>
      <w:proofErr w:type="spellEnd"/>
      <w:r w:rsidRPr="00502469">
        <w:t xml:space="preserve"> </w:t>
      </w:r>
      <w:proofErr w:type="spellStart"/>
      <w:r w:rsidRPr="00502469">
        <w:t>for</w:t>
      </w:r>
      <w:proofErr w:type="spellEnd"/>
      <w:r w:rsidRPr="00502469">
        <w:t xml:space="preserve"> </w:t>
      </w:r>
      <w:proofErr w:type="spellStart"/>
      <w:r w:rsidRPr="00502469">
        <w:t>Assessment</w:t>
      </w:r>
      <w:proofErr w:type="spellEnd"/>
      <w:r w:rsidRPr="00502469">
        <w:t xml:space="preserve"> </w:t>
      </w:r>
      <w:proofErr w:type="spellStart"/>
      <w:r w:rsidRPr="00502469">
        <w:t>of</w:t>
      </w:r>
      <w:proofErr w:type="spellEnd"/>
      <w:r w:rsidRPr="00502469">
        <w:t xml:space="preserve"> </w:t>
      </w:r>
      <w:proofErr w:type="spellStart"/>
      <w:r w:rsidRPr="00502469">
        <w:t>Türkiye’s</w:t>
      </w:r>
      <w:proofErr w:type="spellEnd"/>
      <w:r w:rsidRPr="00502469">
        <w:t xml:space="preserve"> </w:t>
      </w:r>
      <w:proofErr w:type="spellStart"/>
      <w:r w:rsidRPr="00502469">
        <w:t>Potential</w:t>
      </w:r>
      <w:proofErr w:type="spellEnd"/>
      <w:r w:rsidRPr="00502469">
        <w:t xml:space="preserve"> on </w:t>
      </w:r>
      <w:proofErr w:type="spellStart"/>
      <w:r w:rsidRPr="00502469">
        <w:t>Transition</w:t>
      </w:r>
      <w:proofErr w:type="spellEnd"/>
      <w:r w:rsidRPr="00502469">
        <w:t xml:space="preserve"> to </w:t>
      </w:r>
      <w:proofErr w:type="spellStart"/>
      <w:r w:rsidRPr="00502469">
        <w:t>Circular</w:t>
      </w:r>
      <w:proofErr w:type="spellEnd"/>
      <w:r w:rsidRPr="00502469">
        <w:t xml:space="preserve"> </w:t>
      </w:r>
      <w:proofErr w:type="spellStart"/>
      <w:r w:rsidRPr="00502469">
        <w:t>Economy</w:t>
      </w:r>
      <w:proofErr w:type="spellEnd"/>
      <w:r w:rsidRPr="00502469">
        <w:t xml:space="preserve"> (DEEP): strategický projekt IPA II, jehož cílem je posílit institucionální a technickou kapacitu Turecka pro přechod na cirkulární ekonomiku. Projekt probíhal od února 2022 do února 2025 s rozpočtem 3,4 mil. EUR. </w:t>
      </w:r>
    </w:p>
    <w:p w14:paraId="428389D2" w14:textId="77777777" w:rsidR="0010385E" w:rsidRDefault="0010385E" w:rsidP="0010385E">
      <w:pPr>
        <w:pStyle w:val="Odstavecseseznamem"/>
        <w:numPr>
          <w:ilvl w:val="0"/>
          <w:numId w:val="1"/>
        </w:numPr>
        <w:spacing w:after="120"/>
        <w:contextualSpacing w:val="0"/>
        <w:jc w:val="both"/>
      </w:pPr>
      <w:proofErr w:type="spellStart"/>
      <w:r w:rsidRPr="00502469">
        <w:t>Technical</w:t>
      </w:r>
      <w:proofErr w:type="spellEnd"/>
      <w:r w:rsidRPr="00502469">
        <w:t xml:space="preserve"> </w:t>
      </w:r>
      <w:proofErr w:type="spellStart"/>
      <w:r w:rsidRPr="00502469">
        <w:t>Assistance</w:t>
      </w:r>
      <w:proofErr w:type="spellEnd"/>
      <w:r w:rsidRPr="00502469">
        <w:t xml:space="preserve"> </w:t>
      </w:r>
      <w:proofErr w:type="spellStart"/>
      <w:r w:rsidRPr="00502469">
        <w:t>for</w:t>
      </w:r>
      <w:proofErr w:type="spellEnd"/>
      <w:r w:rsidRPr="00502469">
        <w:t xml:space="preserve"> Development </w:t>
      </w:r>
      <w:proofErr w:type="spellStart"/>
      <w:r w:rsidRPr="00502469">
        <w:t>of</w:t>
      </w:r>
      <w:proofErr w:type="spellEnd"/>
      <w:r w:rsidRPr="00502469">
        <w:t xml:space="preserve"> End-</w:t>
      </w:r>
      <w:proofErr w:type="spellStart"/>
      <w:r w:rsidRPr="00502469">
        <w:t>of</w:t>
      </w:r>
      <w:proofErr w:type="spellEnd"/>
      <w:r w:rsidRPr="00502469">
        <w:t>-</w:t>
      </w:r>
      <w:proofErr w:type="spellStart"/>
      <w:r w:rsidRPr="00502469">
        <w:t>Waste</w:t>
      </w:r>
      <w:proofErr w:type="spellEnd"/>
      <w:r w:rsidRPr="00502469">
        <w:t xml:space="preserve"> </w:t>
      </w:r>
      <w:proofErr w:type="spellStart"/>
      <w:r w:rsidRPr="00502469">
        <w:t>Concept</w:t>
      </w:r>
      <w:proofErr w:type="spellEnd"/>
      <w:r w:rsidRPr="00502469">
        <w:t xml:space="preserve"> in </w:t>
      </w:r>
      <w:proofErr w:type="spellStart"/>
      <w:r w:rsidRPr="00502469">
        <w:t>Türkiye</w:t>
      </w:r>
      <w:proofErr w:type="spellEnd"/>
      <w:r w:rsidRPr="00502469">
        <w:t xml:space="preserve">: projekt důležitý pro zpracování odpadů na druhotné suroviny, protože řeší </w:t>
      </w:r>
      <w:proofErr w:type="gramStart"/>
      <w:r w:rsidRPr="00502469">
        <w:t>tzv.„</w:t>
      </w:r>
      <w:proofErr w:type="spellStart"/>
      <w:proofErr w:type="gramEnd"/>
      <w:r w:rsidRPr="00502469">
        <w:t>en</w:t>
      </w:r>
      <w:proofErr w:type="spellEnd"/>
      <w:r w:rsidRPr="00502469">
        <w:t>d-of-waste“ kritéria. Projekt probíhal od dubna 2023 do dubna 2025 a EU na něj přispěla 1,02 mil. EUR.</w:t>
      </w:r>
    </w:p>
    <w:p w14:paraId="4B4B04FF" w14:textId="77777777" w:rsidR="0010385E" w:rsidRPr="001E433D" w:rsidRDefault="0010385E" w:rsidP="0010385E">
      <w:pPr>
        <w:pStyle w:val="Odstavecseseznamem"/>
        <w:numPr>
          <w:ilvl w:val="0"/>
          <w:numId w:val="1"/>
        </w:numPr>
        <w:spacing w:after="120"/>
        <w:contextualSpacing w:val="0"/>
        <w:jc w:val="both"/>
      </w:pPr>
      <w:r w:rsidRPr="001E433D">
        <w:t>Infrastrukturní projekty v regionech (rekultivace skládek, třídící zařízení, kompostárny, čistírny průsakových vod, recyklační výrobní linky, atd</w:t>
      </w:r>
      <w:proofErr w:type="gramStart"/>
      <w:r w:rsidRPr="001E433D">
        <w:t xml:space="preserve">):  </w:t>
      </w:r>
      <w:proofErr w:type="spellStart"/>
      <w:r w:rsidRPr="001E433D">
        <w:t>Hakkari</w:t>
      </w:r>
      <w:proofErr w:type="spellEnd"/>
      <w:proofErr w:type="gramEnd"/>
      <w:r w:rsidRPr="001E433D">
        <w:t xml:space="preserve"> (Solid </w:t>
      </w:r>
      <w:proofErr w:type="spellStart"/>
      <w:r w:rsidRPr="001E433D">
        <w:t>Waste</w:t>
      </w:r>
      <w:proofErr w:type="spellEnd"/>
      <w:r w:rsidRPr="001E433D">
        <w:t xml:space="preserve"> Management, rozpočet EU 24,982 mil. EUR), </w:t>
      </w:r>
      <w:proofErr w:type="spellStart"/>
      <w:r w:rsidRPr="001E433D">
        <w:t>Kastamonu</w:t>
      </w:r>
      <w:proofErr w:type="spellEnd"/>
      <w:r w:rsidRPr="001E433D">
        <w:t xml:space="preserve"> (Solid </w:t>
      </w:r>
      <w:proofErr w:type="spellStart"/>
      <w:r w:rsidRPr="001E433D">
        <w:t>Waste</w:t>
      </w:r>
      <w:proofErr w:type="spellEnd"/>
      <w:r w:rsidRPr="001E433D">
        <w:t xml:space="preserve">, 8,576 mil. EUR), </w:t>
      </w:r>
      <w:proofErr w:type="spellStart"/>
      <w:r w:rsidRPr="001E433D">
        <w:t>Tunceli</w:t>
      </w:r>
      <w:proofErr w:type="spellEnd"/>
      <w:r w:rsidRPr="001E433D">
        <w:t xml:space="preserve"> (Solid </w:t>
      </w:r>
      <w:proofErr w:type="spellStart"/>
      <w:r w:rsidRPr="001E433D">
        <w:t>Waste</w:t>
      </w:r>
      <w:proofErr w:type="spellEnd"/>
      <w:r w:rsidRPr="001E433D">
        <w:t xml:space="preserve">, 16,616 mil. EUR), </w:t>
      </w:r>
      <w:proofErr w:type="spellStart"/>
      <w:r w:rsidRPr="001E433D">
        <w:t>Gaziantep</w:t>
      </w:r>
      <w:proofErr w:type="spellEnd"/>
      <w:r w:rsidRPr="001E433D">
        <w:t xml:space="preserve"> (</w:t>
      </w:r>
      <w:proofErr w:type="spellStart"/>
      <w:r w:rsidRPr="001E433D">
        <w:t>Mechanical</w:t>
      </w:r>
      <w:proofErr w:type="spellEnd"/>
      <w:r w:rsidRPr="001E433D">
        <w:t xml:space="preserve"> </w:t>
      </w:r>
      <w:proofErr w:type="spellStart"/>
      <w:r w:rsidRPr="001E433D">
        <w:t>Biological</w:t>
      </w:r>
      <w:proofErr w:type="spellEnd"/>
      <w:r w:rsidRPr="001E433D">
        <w:t xml:space="preserve"> </w:t>
      </w:r>
      <w:proofErr w:type="spellStart"/>
      <w:r w:rsidRPr="001E433D">
        <w:t>Treatment</w:t>
      </w:r>
      <w:proofErr w:type="spellEnd"/>
      <w:r w:rsidRPr="001E433D">
        <w:t xml:space="preserve"> Facility, EU prostřednictvím UNDP 9,2 mil. EUR).</w:t>
      </w:r>
    </w:p>
    <w:p w14:paraId="180B94F6" w14:textId="77777777" w:rsidR="0010385E" w:rsidRPr="005C0083" w:rsidRDefault="0010385E" w:rsidP="0010385E">
      <w:pPr>
        <w:spacing w:after="120"/>
        <w:jc w:val="both"/>
      </w:pPr>
    </w:p>
    <w:p w14:paraId="0F5E718B" w14:textId="77777777" w:rsidR="0010385E" w:rsidRPr="005C0083" w:rsidRDefault="0010385E" w:rsidP="0010385E">
      <w:pPr>
        <w:spacing w:after="120"/>
        <w:jc w:val="both"/>
      </w:pPr>
      <w:r w:rsidRPr="005C0083">
        <w:t xml:space="preserve">Bilaterálně poskytují Turecku podporu a spolupráci nejvýznamněji následující země: </w:t>
      </w:r>
    </w:p>
    <w:p w14:paraId="3536A29C" w14:textId="77777777" w:rsidR="0010385E" w:rsidRPr="001E433D" w:rsidRDefault="0010385E" w:rsidP="0010385E">
      <w:pPr>
        <w:spacing w:after="120"/>
        <w:jc w:val="both"/>
      </w:pPr>
      <w:r w:rsidRPr="001E433D">
        <w:t xml:space="preserve">Japonsko: přináší technickou expertizu pro komunální a krizové nakládání s odpady, školení a </w:t>
      </w:r>
      <w:proofErr w:type="spellStart"/>
      <w:r w:rsidRPr="001E433D">
        <w:t>capacity</w:t>
      </w:r>
      <w:proofErr w:type="spellEnd"/>
      <w:r w:rsidRPr="001E433D">
        <w:t xml:space="preserve"> </w:t>
      </w:r>
      <w:proofErr w:type="spellStart"/>
      <w:r w:rsidRPr="001E433D">
        <w:t>building</w:t>
      </w:r>
      <w:proofErr w:type="spellEnd"/>
      <w:r w:rsidRPr="001E433D">
        <w:t xml:space="preserve"> pro obce, přenos japonských zkušeností do tureckého systému plánování a krizového odpadového managementu.</w:t>
      </w:r>
    </w:p>
    <w:p w14:paraId="0C090E98" w14:textId="77777777" w:rsidR="0010385E" w:rsidRPr="001E433D" w:rsidRDefault="0010385E" w:rsidP="0010385E">
      <w:pPr>
        <w:spacing w:after="120"/>
        <w:jc w:val="both"/>
      </w:pPr>
      <w:r w:rsidRPr="001E433D">
        <w:t>Německo: poskytuje expertní podporu pro recyklaci non-</w:t>
      </w:r>
      <w:proofErr w:type="spellStart"/>
      <w:r w:rsidRPr="001E433D">
        <w:t>hazardous</w:t>
      </w:r>
      <w:proofErr w:type="spellEnd"/>
      <w:r w:rsidRPr="001E433D">
        <w:t xml:space="preserve"> </w:t>
      </w:r>
      <w:proofErr w:type="spellStart"/>
      <w:r w:rsidRPr="001E433D">
        <w:t>waste</w:t>
      </w:r>
      <w:proofErr w:type="spellEnd"/>
      <w:r w:rsidRPr="001E433D">
        <w:t>, zaměřuje se na sdílení evropských regulatorních a technických standardů a poskytuje podporu při posilování institucionální kapacity tureckého MŽP.</w:t>
      </w:r>
    </w:p>
    <w:p w14:paraId="5281A17A" w14:textId="77777777" w:rsidR="0010385E" w:rsidRPr="001E433D" w:rsidRDefault="0010385E" w:rsidP="0010385E">
      <w:pPr>
        <w:spacing w:after="120"/>
        <w:jc w:val="both"/>
      </w:pPr>
      <w:r w:rsidRPr="001E433D">
        <w:t xml:space="preserve">USA: prostřednictvím UNDP realizují projekt s rozpočtem 4,5 milionu USD, který posiluje </w:t>
      </w:r>
      <w:proofErr w:type="spellStart"/>
      <w:r w:rsidRPr="001E433D">
        <w:t>urban</w:t>
      </w:r>
      <w:proofErr w:type="spellEnd"/>
      <w:r w:rsidRPr="001E433D">
        <w:t xml:space="preserve"> </w:t>
      </w:r>
      <w:proofErr w:type="spellStart"/>
      <w:r w:rsidRPr="001E433D">
        <w:t>waste</w:t>
      </w:r>
      <w:proofErr w:type="spellEnd"/>
      <w:r w:rsidRPr="001E433D">
        <w:t xml:space="preserve"> management a zavádění </w:t>
      </w:r>
      <w:proofErr w:type="spellStart"/>
      <w:r w:rsidRPr="001E433D">
        <w:t>zero</w:t>
      </w:r>
      <w:proofErr w:type="spellEnd"/>
      <w:r w:rsidRPr="001E433D">
        <w:t xml:space="preserve"> </w:t>
      </w:r>
      <w:proofErr w:type="spellStart"/>
      <w:r w:rsidRPr="001E433D">
        <w:t>waste</w:t>
      </w:r>
      <w:proofErr w:type="spellEnd"/>
      <w:r w:rsidRPr="001E433D">
        <w:t xml:space="preserve"> </w:t>
      </w:r>
      <w:r>
        <w:t>praktik</w:t>
      </w:r>
      <w:r w:rsidRPr="001E433D">
        <w:t xml:space="preserve"> v osmi tureckých municipalitách zasažených zemětřesením v únoru 2023. </w:t>
      </w:r>
    </w:p>
    <w:p w14:paraId="521CB15E" w14:textId="77777777" w:rsidR="0010385E" w:rsidRPr="001E433D" w:rsidRDefault="0010385E" w:rsidP="0010385E">
      <w:pPr>
        <w:spacing w:after="120"/>
        <w:jc w:val="both"/>
      </w:pPr>
      <w:r w:rsidRPr="001E433D">
        <w:t xml:space="preserve">Belgie a Nizozemsko: zorganizovaly studijní cesty do svých zemí s cílem sdílení dobré praxe a know-how v oblasti recyklace stavebních odpadů, využití recyklovaných materiálů, digitalizace </w:t>
      </w:r>
      <w:proofErr w:type="spellStart"/>
      <w:r w:rsidRPr="001E433D">
        <w:t>supply</w:t>
      </w:r>
      <w:proofErr w:type="spellEnd"/>
      <w:r w:rsidRPr="001E433D">
        <w:t xml:space="preserve"> </w:t>
      </w:r>
      <w:proofErr w:type="spellStart"/>
      <w:r w:rsidRPr="001E433D">
        <w:t>chain</w:t>
      </w:r>
      <w:proofErr w:type="spellEnd"/>
      <w:r w:rsidRPr="001E433D">
        <w:t xml:space="preserve"> a green public </w:t>
      </w:r>
      <w:proofErr w:type="spellStart"/>
      <w:r w:rsidRPr="001E433D">
        <w:t>procurement</w:t>
      </w:r>
      <w:proofErr w:type="spellEnd"/>
      <w:r w:rsidRPr="001E433D">
        <w:t xml:space="preserve">. </w:t>
      </w:r>
    </w:p>
    <w:p w14:paraId="31CD3A24" w14:textId="0BC5752C" w:rsidR="0010385E" w:rsidRPr="001E433D" w:rsidRDefault="0010385E" w:rsidP="0010385E">
      <w:pPr>
        <w:spacing w:after="120"/>
        <w:jc w:val="both"/>
      </w:pPr>
      <w:r w:rsidRPr="001E433D">
        <w:t xml:space="preserve">Ostatní země se zapojují i prostřednictvím přímé spolupráce mezi samosprávami, akademiky nebo občanskou společností. </w:t>
      </w:r>
    </w:p>
    <w:p w14:paraId="293C4C80" w14:textId="77777777" w:rsidR="0010385E" w:rsidRPr="005C0083" w:rsidRDefault="0010385E" w:rsidP="0010385E">
      <w:pPr>
        <w:spacing w:after="120"/>
        <w:jc w:val="both"/>
      </w:pPr>
    </w:p>
    <w:sectPr w:rsidR="0010385E" w:rsidRPr="005C0083" w:rsidSect="00FC1253">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mbria"/>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33A13"/>
    <w:multiLevelType w:val="hybridMultilevel"/>
    <w:tmpl w:val="408476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B364862"/>
    <w:multiLevelType w:val="hybridMultilevel"/>
    <w:tmpl w:val="4E30EC7C"/>
    <w:lvl w:ilvl="0" w:tplc="AFF85982">
      <w:start w:val="435"/>
      <w:numFmt w:val="bullet"/>
      <w:lvlText w:val="-"/>
      <w:lvlJc w:val="left"/>
      <w:pPr>
        <w:ind w:left="360" w:hanging="360"/>
      </w:pPr>
      <w:rPr>
        <w:rFonts w:ascii="Calibri" w:eastAsiaTheme="minorHAnsi" w:hAnsi="Calibri" w:cs="Calibri"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85E"/>
    <w:rsid w:val="000B2320"/>
    <w:rsid w:val="000D6270"/>
    <w:rsid w:val="00102632"/>
    <w:rsid w:val="0010385E"/>
    <w:rsid w:val="00137EF7"/>
    <w:rsid w:val="0018320F"/>
    <w:rsid w:val="00266C6D"/>
    <w:rsid w:val="002F0DAB"/>
    <w:rsid w:val="00340505"/>
    <w:rsid w:val="003718A8"/>
    <w:rsid w:val="0038719D"/>
    <w:rsid w:val="0039484D"/>
    <w:rsid w:val="00417E6B"/>
    <w:rsid w:val="00461D0F"/>
    <w:rsid w:val="004B19C7"/>
    <w:rsid w:val="004B291F"/>
    <w:rsid w:val="004F2467"/>
    <w:rsid w:val="004F64E0"/>
    <w:rsid w:val="005306A3"/>
    <w:rsid w:val="005967C4"/>
    <w:rsid w:val="005A15DA"/>
    <w:rsid w:val="005B35F1"/>
    <w:rsid w:val="005B65BF"/>
    <w:rsid w:val="005D25E3"/>
    <w:rsid w:val="006E1819"/>
    <w:rsid w:val="00701186"/>
    <w:rsid w:val="007A2567"/>
    <w:rsid w:val="008039DB"/>
    <w:rsid w:val="00853816"/>
    <w:rsid w:val="00876F4E"/>
    <w:rsid w:val="008970D7"/>
    <w:rsid w:val="00916D0E"/>
    <w:rsid w:val="00921D52"/>
    <w:rsid w:val="009F2D00"/>
    <w:rsid w:val="00A30189"/>
    <w:rsid w:val="00A62E3F"/>
    <w:rsid w:val="00A75F9E"/>
    <w:rsid w:val="00AD02F7"/>
    <w:rsid w:val="00AE3CDE"/>
    <w:rsid w:val="00B57882"/>
    <w:rsid w:val="00BC1726"/>
    <w:rsid w:val="00BD2418"/>
    <w:rsid w:val="00C17A1D"/>
    <w:rsid w:val="00C25352"/>
    <w:rsid w:val="00C510F5"/>
    <w:rsid w:val="00C67007"/>
    <w:rsid w:val="00C7371C"/>
    <w:rsid w:val="00CA1E4E"/>
    <w:rsid w:val="00D3376D"/>
    <w:rsid w:val="00D81E7B"/>
    <w:rsid w:val="00E17DA5"/>
    <w:rsid w:val="00F22E42"/>
    <w:rsid w:val="00F246F2"/>
    <w:rsid w:val="00F3513B"/>
    <w:rsid w:val="00F72DFC"/>
    <w:rsid w:val="00F80799"/>
    <w:rsid w:val="00FA5F0C"/>
    <w:rsid w:val="00FC1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2A11D"/>
  <w15:chartTrackingRefBased/>
  <w15:docId w15:val="{0214BDFA-A56F-40AE-8F64-AA50FF2A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385E"/>
    <w:pPr>
      <w:spacing w:after="0" w:line="240" w:lineRule="auto"/>
    </w:pPr>
    <w:rPr>
      <w:rFonts w:ascii="Times New Roman" w:eastAsia="Times New Roman" w:hAnsi="Times New Roman" w:cs="Times New Roman"/>
      <w:kern w:val="0"/>
      <w:lang w:val="cs-CZ" w:eastAsia="cs-CZ"/>
      <w14:ligatures w14:val="none"/>
    </w:rPr>
  </w:style>
  <w:style w:type="paragraph" w:styleId="Nadpis1">
    <w:name w:val="heading 1"/>
    <w:basedOn w:val="Normln"/>
    <w:next w:val="Normln"/>
    <w:link w:val="Nadpis1Char"/>
    <w:uiPriority w:val="9"/>
    <w:qFormat/>
    <w:rsid w:val="00803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03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039D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039D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039D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039DB"/>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039DB"/>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039DB"/>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039DB"/>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039D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039D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039D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039D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039D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039D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039D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039D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039DB"/>
    <w:rPr>
      <w:rFonts w:eastAsiaTheme="majorEastAsia" w:cstheme="majorBidi"/>
      <w:color w:val="272727" w:themeColor="text1" w:themeTint="D8"/>
    </w:rPr>
  </w:style>
  <w:style w:type="paragraph" w:styleId="Nzev">
    <w:name w:val="Title"/>
    <w:basedOn w:val="Normln"/>
    <w:next w:val="Normln"/>
    <w:link w:val="NzevChar"/>
    <w:uiPriority w:val="10"/>
    <w:qFormat/>
    <w:rsid w:val="008039DB"/>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039D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039D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039D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039DB"/>
    <w:pPr>
      <w:spacing w:before="160"/>
      <w:jc w:val="center"/>
    </w:pPr>
    <w:rPr>
      <w:i/>
      <w:iCs/>
      <w:color w:val="404040" w:themeColor="text1" w:themeTint="BF"/>
    </w:rPr>
  </w:style>
  <w:style w:type="character" w:customStyle="1" w:styleId="CittChar">
    <w:name w:val="Citát Char"/>
    <w:basedOn w:val="Standardnpsmoodstavce"/>
    <w:link w:val="Citt"/>
    <w:uiPriority w:val="29"/>
    <w:rsid w:val="008039DB"/>
    <w:rPr>
      <w:i/>
      <w:iCs/>
      <w:color w:val="404040" w:themeColor="text1" w:themeTint="BF"/>
    </w:rPr>
  </w:style>
  <w:style w:type="paragraph" w:styleId="Odstavecseseznamem">
    <w:name w:val="List Paragraph"/>
    <w:basedOn w:val="Normln"/>
    <w:uiPriority w:val="34"/>
    <w:qFormat/>
    <w:rsid w:val="008039DB"/>
    <w:pPr>
      <w:ind w:left="720"/>
      <w:contextualSpacing/>
    </w:pPr>
  </w:style>
  <w:style w:type="character" w:styleId="Zdraznnintenzivn">
    <w:name w:val="Intense Emphasis"/>
    <w:basedOn w:val="Standardnpsmoodstavce"/>
    <w:uiPriority w:val="21"/>
    <w:qFormat/>
    <w:rsid w:val="008039DB"/>
    <w:rPr>
      <w:i/>
      <w:iCs/>
      <w:color w:val="0F4761" w:themeColor="accent1" w:themeShade="BF"/>
    </w:rPr>
  </w:style>
  <w:style w:type="paragraph" w:styleId="Vrazncitt">
    <w:name w:val="Intense Quote"/>
    <w:basedOn w:val="Normln"/>
    <w:next w:val="Normln"/>
    <w:link w:val="VrazncittChar"/>
    <w:uiPriority w:val="30"/>
    <w:qFormat/>
    <w:rsid w:val="00803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039DB"/>
    <w:rPr>
      <w:i/>
      <w:iCs/>
      <w:color w:val="0F4761" w:themeColor="accent1" w:themeShade="BF"/>
    </w:rPr>
  </w:style>
  <w:style w:type="character" w:styleId="Odkazintenzivn">
    <w:name w:val="Intense Reference"/>
    <w:basedOn w:val="Standardnpsmoodstavce"/>
    <w:uiPriority w:val="32"/>
    <w:qFormat/>
    <w:rsid w:val="008039DB"/>
    <w:rPr>
      <w:b/>
      <w:bCs/>
      <w:smallCaps/>
      <w:color w:val="0F4761" w:themeColor="accent1" w:themeShade="BF"/>
      <w:spacing w:val="5"/>
    </w:rPr>
  </w:style>
  <w:style w:type="character" w:styleId="Hypertextovodkaz">
    <w:name w:val="Hyperlink"/>
    <w:uiPriority w:val="99"/>
    <w:unhideWhenUsed/>
    <w:rsid w:val="0010385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1366</Words>
  <Characters>8061</Characters>
  <Application>Microsoft Office Word</Application>
  <DocSecurity>0</DocSecurity>
  <Lines>67</Lines>
  <Paragraphs>18</Paragraphs>
  <ScaleCrop>false</ScaleCrop>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HAJFLEROVÁ</dc:creator>
  <cp:keywords/>
  <dc:description/>
  <cp:lastModifiedBy>Smet Patrik</cp:lastModifiedBy>
  <cp:revision>2</cp:revision>
  <dcterms:created xsi:type="dcterms:W3CDTF">2026-08-19T06:47:00Z</dcterms:created>
  <dcterms:modified xsi:type="dcterms:W3CDTF">2026-08-19T06:47:00Z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64849-fbfc-4795-ad59-055bb350645f_Enabled">
    <vt:lpwstr>true</vt:lpwstr>
  </property>
  <property fmtid="{D5CDD505-2E9C-101B-9397-08002B2CF9AE}" pid="3" name="MSIP_Label_b3564849-fbfc-4795-ad59-055bb350645f_SetDate">
    <vt:lpwstr>2026-07-28T14:14:29Z</vt:lpwstr>
  </property>
  <property fmtid="{D5CDD505-2E9C-101B-9397-08002B2CF9AE}" pid="4" name="MSIP_Label_b3564849-fbfc-4795-ad59-055bb350645f_Method">
    <vt:lpwstr>Standard</vt:lpwstr>
  </property>
  <property fmtid="{D5CDD505-2E9C-101B-9397-08002B2CF9AE}" pid="5" name="MSIP_Label_b3564849-fbfc-4795-ad59-055bb350645f_Name">
    <vt:lpwstr>M102S01</vt:lpwstr>
  </property>
  <property fmtid="{D5CDD505-2E9C-101B-9397-08002B2CF9AE}" pid="6" name="MSIP_Label_b3564849-fbfc-4795-ad59-055bb350645f_SiteId">
    <vt:lpwstr>65154e19-ce31-44e2-97af-2480f4c17f95</vt:lpwstr>
  </property>
  <property fmtid="{D5CDD505-2E9C-101B-9397-08002B2CF9AE}" pid="7" name="MSIP_Label_b3564849-fbfc-4795-ad59-055bb350645f_ActionId">
    <vt:lpwstr>b64bd2e0-56d0-44db-bd7c-1d37ee1d1580</vt:lpwstr>
  </property>
  <property fmtid="{D5CDD505-2E9C-101B-9397-08002B2CF9AE}" pid="8" name="MSIP_Label_b3564849-fbfc-4795-ad59-055bb350645f_ContentBits">
    <vt:lpwstr>0</vt:lpwstr>
  </property>
  <property fmtid="{D5CDD505-2E9C-101B-9397-08002B2CF9AE}" pid="9" name="MSIP_Label_b3564849-fbfc-4795-ad59-055bb350645f_Tag">
    <vt:lpwstr>10, 3, 0, 1</vt:lpwstr>
  </property>
</Properties>
</file>